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12" w:rsidRPr="006779F3" w:rsidRDefault="00592B12" w:rsidP="00BF66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F3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2B3493" w:rsidRPr="006779F3" w:rsidRDefault="002B3493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Akalın, H.E. (2006). Hasta güvenliği açısından hastane infeksiyon kontrolü. </w:t>
      </w:r>
      <w:r w:rsidRPr="006779F3">
        <w:rPr>
          <w:rFonts w:ascii="Times New Roman" w:hAnsi="Times New Roman" w:cs="Times New Roman"/>
          <w:i/>
          <w:sz w:val="24"/>
          <w:szCs w:val="24"/>
        </w:rPr>
        <w:t>Hastane İnfeksiyonları Dergisi,</w:t>
      </w:r>
      <w:r w:rsidRPr="006779F3">
        <w:rPr>
          <w:rFonts w:ascii="Times New Roman" w:hAnsi="Times New Roman" w:cs="Times New Roman"/>
          <w:sz w:val="24"/>
          <w:szCs w:val="24"/>
        </w:rPr>
        <w:t xml:space="preserve"> 10, 16-18.</w:t>
      </w:r>
    </w:p>
    <w:p w:rsidR="002B3493" w:rsidRPr="006779F3" w:rsidRDefault="002B3493" w:rsidP="00A33420">
      <w:pPr>
        <w:pStyle w:val="AralkYok"/>
        <w:spacing w:after="24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Akkan, G. (2007). İlaç Uygulama Yolları. (t.y.). Erişim: 06.10.2011 </w:t>
      </w:r>
      <w:hyperlink r:id="rId7" w:history="1">
        <w:r w:rsidRPr="006779F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http://www.ctf.edu.tr/farma/gokhanakkan/g02_ilacuygulama.pdf</w:t>
        </w:r>
      </w:hyperlink>
    </w:p>
    <w:p w:rsidR="00560421" w:rsidRPr="006779F3" w:rsidRDefault="00560421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iCs/>
          <w:sz w:val="24"/>
          <w:szCs w:val="24"/>
        </w:rPr>
        <w:t>Alparslan, Ö., Erdemir, F. (1997). Pediatri servislerinde kullanılan antibiyotiklerin sulandırılması, saklanması ve hastaya verilmesi konusunda hemşirelerin bilgi ve uygulamal</w:t>
      </w:r>
      <w:r w:rsidR="0024589F">
        <w:rPr>
          <w:rFonts w:ascii="Times New Roman" w:hAnsi="Times New Roman" w:cs="Times New Roman"/>
          <w:iCs/>
          <w:sz w:val="24"/>
          <w:szCs w:val="24"/>
        </w:rPr>
        <w:t>a</w:t>
      </w:r>
      <w:r w:rsidRPr="006779F3">
        <w:rPr>
          <w:rFonts w:ascii="Times New Roman" w:hAnsi="Times New Roman" w:cs="Times New Roman"/>
          <w:iCs/>
          <w:sz w:val="24"/>
          <w:szCs w:val="24"/>
        </w:rPr>
        <w:t xml:space="preserve">rının belirlenmesi.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Cumhuriyet Üniversitesi Hemşirelik Yüksekokulu Dergisi, </w:t>
      </w:r>
      <w:r w:rsidRPr="006779F3">
        <w:rPr>
          <w:rFonts w:ascii="Times New Roman" w:hAnsi="Times New Roman" w:cs="Times New Roman"/>
          <w:iCs/>
          <w:sz w:val="24"/>
          <w:szCs w:val="24"/>
        </w:rPr>
        <w:t>1(1), 41-52.</w:t>
      </w:r>
    </w:p>
    <w:p w:rsidR="00454318" w:rsidRPr="006779F3" w:rsidRDefault="00454318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Ashby, D.A.(1997). Medication calculation skills of the medical-surgical nurse.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 xml:space="preserve">Medsurg Nursing, </w:t>
      </w:r>
      <w:r w:rsidRPr="006779F3">
        <w:rPr>
          <w:rFonts w:ascii="TimesNewRoman" w:hAnsi="TimesNewRoman" w:cs="TimesNewRoman"/>
          <w:sz w:val="24"/>
          <w:szCs w:val="24"/>
        </w:rPr>
        <w:t>6, 90–94.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F3">
        <w:rPr>
          <w:rFonts w:ascii="Times New Roman" w:hAnsi="Times New Roman" w:cs="Times New Roman"/>
          <w:iCs/>
          <w:sz w:val="24"/>
          <w:szCs w:val="24"/>
        </w:rPr>
        <w:t xml:space="preserve">Aslan, Ö., Ünal, Ç. (2005). Cerrahi yoğun bakım ünitesinde parenteral ilaç uygulama hataları.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Gülhane Tıp Dergisi</w:t>
      </w:r>
      <w:r w:rsidRPr="006779F3">
        <w:rPr>
          <w:rFonts w:ascii="Times New Roman" w:hAnsi="Times New Roman" w:cs="Times New Roman"/>
          <w:iCs/>
          <w:sz w:val="24"/>
          <w:szCs w:val="24"/>
        </w:rPr>
        <w:t>, 47(3), 175-178.</w:t>
      </w:r>
    </w:p>
    <w:p w:rsidR="00EE5926" w:rsidRPr="006779F3" w:rsidRDefault="00EE5926" w:rsidP="00AE716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6779F3">
        <w:rPr>
          <w:rStyle w:val="Vurgu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Aştı</w:t>
      </w:r>
      <w:r w:rsidRPr="006779F3">
        <w:rPr>
          <w:rFonts w:ascii="Times New Roman" w:hAnsi="Times New Roman" w:cs="Times New Roman"/>
          <w:sz w:val="24"/>
          <w:shd w:val="clear" w:color="auto" w:fill="FFFFFF"/>
        </w:rPr>
        <w:t>, T.</w:t>
      </w:r>
      <w:r w:rsidRPr="006779F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6779F3">
        <w:rPr>
          <w:rStyle w:val="Vurgu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Taşocak,</w:t>
      </w:r>
      <w:r w:rsidRPr="006779F3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6779F3">
        <w:rPr>
          <w:rFonts w:ascii="Times New Roman" w:hAnsi="Times New Roman" w:cs="Times New Roman"/>
          <w:sz w:val="24"/>
          <w:shd w:val="clear" w:color="auto" w:fill="FFFFFF"/>
        </w:rPr>
        <w:t>G. (</w:t>
      </w:r>
      <w:r w:rsidRPr="006779F3">
        <w:rPr>
          <w:rStyle w:val="Vurgu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1995</w:t>
      </w:r>
      <w:r w:rsidRPr="006779F3">
        <w:rPr>
          <w:rFonts w:ascii="Times New Roman" w:hAnsi="Times New Roman" w:cs="Times New Roman"/>
          <w:sz w:val="24"/>
          <w:shd w:val="clear" w:color="auto" w:fill="FFFFFF"/>
        </w:rPr>
        <w:t xml:space="preserve">). Klinik Eğitimde Farklı Bir Yaklaşım. </w:t>
      </w:r>
      <w:r w:rsidRPr="006779F3">
        <w:rPr>
          <w:rFonts w:ascii="Times New Roman" w:hAnsi="Times New Roman" w:cs="Times New Roman"/>
          <w:i/>
          <w:sz w:val="24"/>
          <w:shd w:val="clear" w:color="auto" w:fill="FFFFFF"/>
        </w:rPr>
        <w:t>Hemşirelik Bülteni</w:t>
      </w:r>
      <w:r w:rsidRPr="006779F3">
        <w:rPr>
          <w:rFonts w:ascii="Times New Roman" w:hAnsi="Times New Roman" w:cs="Times New Roman"/>
          <w:sz w:val="24"/>
          <w:shd w:val="clear" w:color="auto" w:fill="FFFFFF"/>
        </w:rPr>
        <w:t>, 9(35), 7-17.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F3">
        <w:rPr>
          <w:rFonts w:ascii="Times New Roman" w:hAnsi="Times New Roman" w:cs="Times New Roman"/>
          <w:iCs/>
          <w:sz w:val="24"/>
          <w:szCs w:val="24"/>
        </w:rPr>
        <w:t xml:space="preserve">Aştı, T., Acaroğlu, R. (2000). Hemşirelikte sık karşılaşılan hatalı uygulamalar.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Cumhuriyet Üniversitesi Hemşirelik Yüksekokulu Dergisi</w:t>
      </w:r>
      <w:r w:rsidRPr="006779F3">
        <w:rPr>
          <w:rFonts w:ascii="Times New Roman" w:hAnsi="Times New Roman" w:cs="Times New Roman"/>
          <w:iCs/>
          <w:sz w:val="24"/>
          <w:szCs w:val="24"/>
        </w:rPr>
        <w:t>, 4(2), 1-6.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Aştı, T.,  Kıvanç, MM. (2003). Ağız yoluyla ilaç verilmesine ilişkin hemşirelerin bilgi ve uygulamaları.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Atatürk Üniversitesi Hemşirelik Yüksekokulu Dergisi,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 6 (3), 1-9.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Ayık, G., Özsoy, A. S., Çetinkaya, A. (2010). Hemşirelik öğrencilerinin ilaç uygulama hataları.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İstanbul Üniversitesi Florence</w:t>
      </w:r>
      <w:r w:rsidR="0024589F">
        <w:rPr>
          <w:rFonts w:ascii="Times New Roman" w:eastAsia="TimesNewRomanPSMT" w:hAnsi="Times New Roman" w:cs="Times New Roman"/>
          <w:i/>
          <w:sz w:val="24"/>
          <w:szCs w:val="24"/>
        </w:rPr>
        <w:t xml:space="preserve"> Nıghtıngale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Hemşirelik Yüksekokulu Dergisi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, 18 (3), 136-143.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Aygin, D., Cengiz, H. (2011). İlaç uygulama hataları ve hemşirenin sorumluluğu. </w:t>
      </w:r>
      <w:r w:rsidRPr="006779F3">
        <w:rPr>
          <w:rFonts w:ascii="Times New Roman" w:hAnsi="Times New Roman" w:cs="Times New Roman"/>
          <w:i/>
          <w:sz w:val="24"/>
          <w:szCs w:val="24"/>
        </w:rPr>
        <w:t>Şişli Etfal Hastanesi Tıp Bülteni</w:t>
      </w:r>
      <w:r w:rsidRPr="006779F3">
        <w:rPr>
          <w:rFonts w:ascii="Times New Roman" w:hAnsi="Times New Roman" w:cs="Times New Roman"/>
          <w:sz w:val="24"/>
          <w:szCs w:val="24"/>
        </w:rPr>
        <w:t>, 45(3), 110-114.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lastRenderedPageBreak/>
        <w:t>Barker, K.N.,Flynn, E.A., Pepper, G.A., Bates, D.W., Mikeal, R.L. (2002). Medication</w:t>
      </w:r>
      <w:r w:rsidR="0024589F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error</w:t>
      </w:r>
      <w:r w:rsidR="0024589F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sobserved in 36 healthcare</w:t>
      </w:r>
      <w:r w:rsidR="0024589F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facilities. </w:t>
      </w:r>
      <w:r w:rsidRPr="006779F3">
        <w:rPr>
          <w:rFonts w:ascii="Times New Roman" w:hAnsi="Times New Roman" w:cs="Times New Roman"/>
          <w:i/>
          <w:sz w:val="24"/>
          <w:szCs w:val="24"/>
        </w:rPr>
        <w:t>Arch</w:t>
      </w:r>
      <w:r w:rsidR="00245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Intern</w:t>
      </w:r>
      <w:r w:rsidR="00245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Med,</w:t>
      </w:r>
      <w:r w:rsidRPr="006779F3">
        <w:rPr>
          <w:rFonts w:ascii="Times New Roman" w:hAnsi="Times New Roman" w:cs="Times New Roman"/>
          <w:sz w:val="24"/>
          <w:szCs w:val="24"/>
        </w:rPr>
        <w:t xml:space="preserve">  162, 1897-1903.</w:t>
      </w:r>
    </w:p>
    <w:p w:rsidR="00454318" w:rsidRPr="006779F3" w:rsidRDefault="00F84225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Bayne, T., Bindler, R. (1988). Medication calculation skills of registered nurses,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6779F3">
        <w:rPr>
          <w:rFonts w:ascii="Times New Roman" w:hAnsi="Times New Roman" w:cs="Times New Roman"/>
          <w:sz w:val="24"/>
          <w:szCs w:val="24"/>
        </w:rPr>
        <w:t xml:space="preserve">Continuing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Education in Nursing, </w:t>
      </w:r>
      <w:r w:rsidRPr="006779F3">
        <w:rPr>
          <w:rFonts w:ascii="Times New Roman" w:hAnsi="Times New Roman" w:cs="Times New Roman"/>
          <w:sz w:val="24"/>
          <w:szCs w:val="24"/>
        </w:rPr>
        <w:t>2(5), 34–36.</w:t>
      </w:r>
    </w:p>
    <w:p w:rsidR="00454318" w:rsidRPr="006779F3" w:rsidRDefault="00454318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Bindler, R., Bayne, T.(1991). Medication calculation abılıty of registered nurses, IMAGE;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>Journal of Nursing Scholarship</w:t>
      </w:r>
      <w:r w:rsidRPr="006779F3">
        <w:rPr>
          <w:rFonts w:ascii="TimesNewRoman" w:hAnsi="TimesNewRoman" w:cs="TimesNewRoman"/>
          <w:i/>
          <w:sz w:val="24"/>
          <w:szCs w:val="24"/>
        </w:rPr>
        <w:t>,</w:t>
      </w:r>
      <w:r w:rsidRPr="006779F3">
        <w:rPr>
          <w:rFonts w:ascii="TimesNewRoman" w:hAnsi="TimesNewRoman" w:cs="TimesNewRoman"/>
          <w:sz w:val="24"/>
          <w:szCs w:val="24"/>
        </w:rPr>
        <w:t xml:space="preserve"> 23(4), 221-224</w:t>
      </w:r>
      <w:r w:rsidR="00213591" w:rsidRPr="006779F3">
        <w:rPr>
          <w:rFonts w:ascii="TimesNewRoman" w:hAnsi="TimesNewRoman" w:cs="TimesNewRoman"/>
          <w:sz w:val="24"/>
          <w:szCs w:val="24"/>
        </w:rPr>
        <w:t>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Birol, L. (2005). Hemşirelik Süreci. Etki Matbaacılık, 7. baskı, İzmir, 21-31.</w:t>
      </w:r>
    </w:p>
    <w:p w:rsidR="00F85E8E" w:rsidRPr="006779F3" w:rsidRDefault="00F85E8E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Blais, K., Bath, J.B. (1992), Drug calculation errors of baccalaureate nursing student,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Nurse Educator, </w:t>
      </w:r>
      <w:r w:rsidRPr="006779F3">
        <w:rPr>
          <w:rFonts w:ascii="Times New Roman" w:hAnsi="Times New Roman" w:cs="Times New Roman"/>
          <w:sz w:val="24"/>
          <w:szCs w:val="24"/>
        </w:rPr>
        <w:t>17(1), 12–15.</w:t>
      </w:r>
    </w:p>
    <w:p w:rsidR="00A16E96" w:rsidRPr="006779F3" w:rsidRDefault="00A16E96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16"/>
        </w:rPr>
      </w:pPr>
      <w:r w:rsidRPr="006779F3">
        <w:rPr>
          <w:rFonts w:ascii="Times New Roman" w:hAnsi="Times New Roman" w:cs="Times New Roman"/>
          <w:sz w:val="24"/>
          <w:szCs w:val="16"/>
        </w:rPr>
        <w:t xml:space="preserve">Bliss-Holtz, J., (1994). Discriminating types of medication calculation errors in nursing practice. </w:t>
      </w:r>
      <w:r w:rsidRPr="006779F3">
        <w:rPr>
          <w:rFonts w:ascii="Times New Roman" w:hAnsi="Times New Roman" w:cs="Times New Roman"/>
          <w:i/>
          <w:sz w:val="24"/>
          <w:szCs w:val="16"/>
        </w:rPr>
        <w:t>Nursing Research</w:t>
      </w:r>
      <w:r w:rsidRPr="006779F3">
        <w:rPr>
          <w:rFonts w:ascii="Times New Roman" w:hAnsi="Times New Roman" w:cs="Times New Roman"/>
          <w:sz w:val="24"/>
          <w:szCs w:val="16"/>
        </w:rPr>
        <w:t>, 43(6), 373–375.</w:t>
      </w:r>
    </w:p>
    <w:p w:rsidR="00454318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>Brady, A.M.,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Malone, A. M., Fleming, S. (2009). A literature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review of thein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dividualand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systems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factors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that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contributeto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medication</w:t>
      </w:r>
      <w:r w:rsidR="00F85E8E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errors</w:t>
      </w:r>
      <w:r w:rsidR="00560421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in nursingpractice.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Journal of Nursing Management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, 17, 679-697.</w:t>
      </w:r>
    </w:p>
    <w:p w:rsidR="00454318" w:rsidRPr="006779F3" w:rsidRDefault="00454318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Calliari, D.(1995). The relationship between a calculation test given in nursing orientation and medication errors.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 xml:space="preserve">Journal of Contunuing Education in Nursing, </w:t>
      </w:r>
      <w:r w:rsidRPr="006779F3">
        <w:rPr>
          <w:rFonts w:ascii="TimesNewRoman" w:hAnsi="TimesNewRoman" w:cs="TimesNewRoman"/>
          <w:sz w:val="24"/>
          <w:szCs w:val="24"/>
        </w:rPr>
        <w:t>26(1), 11-14.</w:t>
      </w:r>
    </w:p>
    <w:p w:rsidR="00F84225" w:rsidRPr="006779F3" w:rsidRDefault="00F84225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 xml:space="preserve">Capriotti, T. (2004). Basic concepts to prevent medication calculation errors. </w:t>
      </w:r>
      <w:r w:rsidRPr="006779F3">
        <w:rPr>
          <w:rFonts w:ascii="Times New Roman" w:hAnsi="Times New Roman"/>
          <w:i/>
          <w:sz w:val="24"/>
          <w:szCs w:val="24"/>
        </w:rPr>
        <w:t xml:space="preserve">Dermatology Nursing, </w:t>
      </w:r>
      <w:r w:rsidRPr="006779F3">
        <w:rPr>
          <w:rFonts w:ascii="Times New Roman" w:hAnsi="Times New Roman"/>
          <w:sz w:val="24"/>
          <w:szCs w:val="24"/>
        </w:rPr>
        <w:t>16(3), 245-248.</w:t>
      </w:r>
    </w:p>
    <w:p w:rsidR="006343A0" w:rsidRPr="006779F3" w:rsidRDefault="006343A0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9F3">
        <w:rPr>
          <w:rFonts w:ascii="Times New Roman" w:hAnsi="Times New Roman" w:cs="Times New Roman"/>
          <w:sz w:val="24"/>
          <w:szCs w:val="24"/>
          <w:shd w:val="clear" w:color="auto" w:fill="FFFFFF"/>
        </w:rPr>
        <w:t>Cingi, İ.M., Erol, K. (1996). “Farmakoloji”.  Erdoğan, M. (Ed.). T.C. Anadolu Üniversitesi Yayınları No: 494, Açıköğretim Fakültesi Yayınları No: 223.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>Chang, K.Y., Mark, B. (2009). Antecedents of severe and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nonsevere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medication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errors.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Journal Of Nursing Scholarship,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 41(1), 70-78</w:t>
      </w:r>
      <w:r w:rsidR="00560421" w:rsidRPr="006779F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Clancy, J., McVicar, A., Bird, D. (2000). Getting it right? An exploration of issues relating the to biological sciences in nurse education and nursing practice.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Journal of Advanced Nursing, </w:t>
      </w:r>
      <w:r w:rsidRPr="006779F3">
        <w:rPr>
          <w:rFonts w:ascii="Times New Roman" w:hAnsi="Times New Roman" w:cs="Times New Roman"/>
          <w:sz w:val="24"/>
          <w:szCs w:val="24"/>
        </w:rPr>
        <w:t>32, 1522–1532.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lastRenderedPageBreak/>
        <w:t>Courtenay, M. (1991). A study of the teaching and learning of the biological sciences in nurse education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. Journal of Anvanced Nursing, </w:t>
      </w:r>
      <w:r w:rsidRPr="006779F3">
        <w:rPr>
          <w:rFonts w:ascii="Times New Roman" w:hAnsi="Times New Roman" w:cs="Times New Roman"/>
          <w:sz w:val="24"/>
          <w:szCs w:val="24"/>
        </w:rPr>
        <w:t>16(9), 1110–1116.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Craig, G.P., Sellers, S.C. (1995). The effects of dimensional analysis on themedication dosage calculation capabuliting of nursing student. </w:t>
      </w:r>
      <w:r w:rsidRPr="006779F3">
        <w:rPr>
          <w:rFonts w:ascii="Times New Roman" w:hAnsi="Times New Roman" w:cs="Times New Roman"/>
          <w:i/>
          <w:sz w:val="24"/>
          <w:szCs w:val="24"/>
        </w:rPr>
        <w:t xml:space="preserve">Nurse Edicator, </w:t>
      </w:r>
      <w:r w:rsidRPr="006779F3">
        <w:rPr>
          <w:rFonts w:ascii="Times New Roman" w:hAnsi="Times New Roman" w:cs="Times New Roman"/>
          <w:sz w:val="24"/>
          <w:szCs w:val="24"/>
        </w:rPr>
        <w:t>20(3), 14-18.</w:t>
      </w:r>
    </w:p>
    <w:p w:rsidR="002B3493" w:rsidRPr="006779F3" w:rsidRDefault="002B3493" w:rsidP="00C21617">
      <w:pPr>
        <w:pStyle w:val="AralkYok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Craven, R.F.,Hirnle, C.J (2009). Fundamentals of Nursing: Human HealthandFunction. Sixth Edition.  Philadelphia: Lippincott</w:t>
      </w:r>
      <w:r w:rsidR="00F40903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Williams&amp;Wilkins, 494-530.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bCs/>
          <w:sz w:val="24"/>
          <w:szCs w:val="24"/>
        </w:rPr>
        <w:t xml:space="preserve">Çavuşoğlu, H. (2008). </w:t>
      </w:r>
      <w:r w:rsidRPr="006779F3">
        <w:rPr>
          <w:rFonts w:ascii="Times New Roman" w:hAnsi="Times New Roman" w:cs="Times New Roman"/>
          <w:sz w:val="24"/>
          <w:szCs w:val="24"/>
        </w:rPr>
        <w:t>Çocuk Sağlığı Hemşireliği. Sistem Ofset Basımevi, 8. Baskı,  Ankara. 2. Cilt. ss: 253-256.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Çırpı, F., Merih, D.Y., Kocabey, Y.M. (2009).</w:t>
      </w:r>
      <w:r w:rsidRPr="006779F3">
        <w:rPr>
          <w:rFonts w:ascii="Times New Roman" w:hAnsi="Times New Roman" w:cs="Times New Roman"/>
          <w:bCs/>
          <w:sz w:val="24"/>
          <w:szCs w:val="24"/>
        </w:rPr>
        <w:t>Hasta güvenliğine yönelik hemşirelik uygulamalarının ve hemşirelerin bu konudaki görüşlerinin belirlenmesi.</w:t>
      </w:r>
      <w:r w:rsidRPr="006779F3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Maltepe Üniversitesi Hemşirelik Bilim ve Sanatı Dergisi, </w:t>
      </w:r>
      <w:r w:rsidRPr="006779F3">
        <w:rPr>
          <w:rFonts w:ascii="Times New Roman" w:eastAsia="TimesNewRomanPS-ItalicMT" w:hAnsi="Times New Roman" w:cs="Times New Roman"/>
          <w:iCs/>
          <w:sz w:val="24"/>
          <w:szCs w:val="24"/>
        </w:rPr>
        <w:t>2(3), 26-34.</w:t>
      </w:r>
    </w:p>
    <w:p w:rsidR="00151C59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 xml:space="preserve">Dilles, T., Vander Stichele, R.H., Van Bortel, L., Elseviers, M.M. (2011). The Nursing student’s pharmacological knowledge and calculation skills Ready for practice?. </w:t>
      </w:r>
      <w:r w:rsidRPr="006779F3">
        <w:rPr>
          <w:rFonts w:ascii="Times New Roman" w:hAnsi="Times New Roman"/>
          <w:i/>
          <w:sz w:val="24"/>
          <w:szCs w:val="24"/>
        </w:rPr>
        <w:t xml:space="preserve">Nurse Education Today, </w:t>
      </w:r>
      <w:r w:rsidRPr="006779F3">
        <w:rPr>
          <w:rFonts w:ascii="Times New Roman" w:hAnsi="Times New Roman"/>
          <w:sz w:val="24"/>
          <w:szCs w:val="24"/>
        </w:rPr>
        <w:t>31, 499-505.</w:t>
      </w:r>
    </w:p>
    <w:p w:rsidR="00151C59" w:rsidRPr="006779F3" w:rsidRDefault="00151C59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Ellen, O’Shea (1999). Factor contributing to medication errors: a literature review.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 xml:space="preserve">Journal of Clinical Nursing, </w:t>
      </w:r>
      <w:r w:rsidRPr="006779F3">
        <w:rPr>
          <w:rFonts w:ascii="TimesNewRoman" w:hAnsi="TimesNewRoman" w:cs="TimesNewRoman"/>
          <w:sz w:val="24"/>
          <w:szCs w:val="24"/>
        </w:rPr>
        <w:t>8, 496-504.</w:t>
      </w:r>
    </w:p>
    <w:p w:rsidR="002B3493" w:rsidRPr="006779F3" w:rsidRDefault="002B3493" w:rsidP="00A33420">
      <w:pPr>
        <w:pStyle w:val="AralkYok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Ertem, G.,</w:t>
      </w:r>
      <w:r w:rsidR="00560421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Oksel, E., Akbıyık, A. (2009). Hatalı tıbbi uygulamalar (malpraktis) ile ilgili retrospektif bir inceleme. </w:t>
      </w:r>
      <w:r w:rsidRPr="006779F3">
        <w:rPr>
          <w:rFonts w:ascii="Times New Roman" w:hAnsi="Times New Roman" w:cs="Times New Roman"/>
          <w:i/>
          <w:sz w:val="24"/>
          <w:szCs w:val="24"/>
        </w:rPr>
        <w:t>Dirim Tıp Gazetesi</w:t>
      </w:r>
      <w:r w:rsidRPr="006779F3">
        <w:rPr>
          <w:rFonts w:ascii="Times New Roman" w:hAnsi="Times New Roman" w:cs="Times New Roman"/>
          <w:sz w:val="24"/>
          <w:szCs w:val="24"/>
        </w:rPr>
        <w:t>, 84(1), 1-10.</w:t>
      </w:r>
    </w:p>
    <w:p w:rsidR="0080793B" w:rsidRPr="006779F3" w:rsidRDefault="00A33420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779F3">
        <w:rPr>
          <w:rFonts w:ascii="Times New Roman" w:hAnsi="Times New Roman" w:cs="Times New Roman"/>
          <w:sz w:val="24"/>
        </w:rPr>
        <w:t xml:space="preserve">FDA, Food </w:t>
      </w:r>
      <w:r w:rsidR="0080793B" w:rsidRPr="006779F3">
        <w:rPr>
          <w:rFonts w:ascii="Times New Roman" w:hAnsi="Times New Roman" w:cs="Times New Roman"/>
          <w:sz w:val="24"/>
        </w:rPr>
        <w:t>and Drug Administration.</w:t>
      </w:r>
      <w:r w:rsidR="0080793B" w:rsidRPr="006779F3">
        <w:rPr>
          <w:rFonts w:ascii="Times New Roman" w:hAnsi="Times New Roman" w:cs="Times New Roman"/>
          <w:sz w:val="24"/>
          <w:u w:val="single"/>
        </w:rPr>
        <w:t xml:space="preserve"> </w:t>
      </w:r>
      <w:hyperlink r:id="rId8" w:history="1">
        <w:r w:rsidR="0080793B" w:rsidRPr="006779F3">
          <w:rPr>
            <w:rStyle w:val="Kpr"/>
            <w:rFonts w:ascii="Times New Roman" w:hAnsi="Times New Roman" w:cs="Times New Roman"/>
            <w:color w:val="auto"/>
            <w:sz w:val="24"/>
          </w:rPr>
          <w:t>http://www.fda.gov/CDER/drug/MedErrors/default.htm</w:t>
        </w:r>
      </w:hyperlink>
      <w:r w:rsidR="0080793B" w:rsidRPr="006779F3">
        <w:rPr>
          <w:rFonts w:ascii="Times New Roman" w:hAnsi="Times New Roman" w:cs="Times New Roman"/>
          <w:sz w:val="24"/>
        </w:rPr>
        <w:t xml:space="preserve"> </w:t>
      </w:r>
      <w:r w:rsidR="0080793B" w:rsidRPr="006779F3">
        <w:rPr>
          <w:rFonts w:ascii="Times New Roman" w:hAnsi="Times New Roman" w:cs="Times New Roman"/>
          <w:i/>
          <w:sz w:val="24"/>
        </w:rPr>
        <w:t>Erişim tarihi:</w:t>
      </w:r>
      <w:r w:rsidR="0080793B" w:rsidRPr="006779F3">
        <w:rPr>
          <w:rFonts w:ascii="Times New Roman" w:hAnsi="Times New Roman" w:cs="Times New Roman"/>
          <w:sz w:val="24"/>
        </w:rPr>
        <w:t xml:space="preserve">  21.10.12 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 xml:space="preserve">Garnerin, P., Pellet-Meier, B., Chopard, P., Perneger, T., Bonnabry, P. (2007). Measuring human-error probabilities in drug preparation: a pilot simulation study. </w:t>
      </w:r>
      <w:r w:rsidRPr="006779F3">
        <w:rPr>
          <w:rFonts w:ascii="Times New Roman" w:hAnsi="Times New Roman"/>
          <w:i/>
          <w:sz w:val="24"/>
          <w:szCs w:val="24"/>
        </w:rPr>
        <w:t>Eur J Clin Pharmacol</w:t>
      </w:r>
      <w:r w:rsidRPr="006779F3">
        <w:rPr>
          <w:rFonts w:ascii="Times New Roman" w:hAnsi="Times New Roman"/>
          <w:sz w:val="24"/>
          <w:szCs w:val="24"/>
        </w:rPr>
        <w:t>, 63, 769–76.</w:t>
      </w:r>
    </w:p>
    <w:p w:rsidR="00ED7AC4" w:rsidRPr="006779F3" w:rsidRDefault="00ED7AC4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lastRenderedPageBreak/>
        <w:t xml:space="preserve">Grandell-Niemi H, Hupli M, Leino-Kilpi H, Puukka P (2001). Medication calculation skills of graduating nursing students in Finland,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 xml:space="preserve">Advances in Healt Sciences Education, </w:t>
      </w:r>
      <w:r w:rsidRPr="006779F3">
        <w:rPr>
          <w:rFonts w:ascii="TimesNewRoman" w:hAnsi="TimesNewRoman" w:cs="TimesNewRoman"/>
          <w:sz w:val="24"/>
          <w:szCs w:val="24"/>
        </w:rPr>
        <w:t>6, 15–24.</w:t>
      </w:r>
    </w:p>
    <w:p w:rsidR="00ED7AC4" w:rsidRPr="006779F3" w:rsidRDefault="00ED7AC4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Grandell-Niemi H, Hupli M, Leino-Kilpi H, Puukka P (2003). Medication calculation skills of nurses in Finland.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 xml:space="preserve">Journal of clinical nursing, </w:t>
      </w:r>
      <w:r w:rsidRPr="006779F3">
        <w:rPr>
          <w:rFonts w:ascii="TimesNewRoman" w:hAnsi="TimesNewRoman" w:cs="TimesNewRoman"/>
          <w:sz w:val="24"/>
          <w:szCs w:val="24"/>
        </w:rPr>
        <w:t>12, 519–528.</w:t>
      </w:r>
    </w:p>
    <w:p w:rsidR="00ED7AC4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>Grandell-Niemi, H.,Hupli, M., Leino-Kilpi, H., Puukka, P. (2005)</w:t>
      </w:r>
      <w:r w:rsidR="00ED7AC4" w:rsidRPr="006779F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 Finnish</w:t>
      </w:r>
      <w:r w:rsidR="00ED7AC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nurses’ and</w:t>
      </w:r>
      <w:r w:rsidR="00ED7AC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nursing</w:t>
      </w:r>
      <w:r w:rsidR="00ED7AC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students’ pharmacological</w:t>
      </w:r>
      <w:r w:rsidR="00ED7AC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skills.</w:t>
      </w:r>
      <w:r w:rsidR="00ED7AC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Journal of Clinical Nursing,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14, 685–694.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Grandell-Niemi H, Hupli M, </w:t>
      </w:r>
      <w:r w:rsidR="00ED7AC4" w:rsidRPr="006779F3">
        <w:rPr>
          <w:rFonts w:ascii="TimesNewRoman" w:hAnsi="TimesNewRoman" w:cs="TimesNewRoman"/>
          <w:sz w:val="24"/>
          <w:szCs w:val="24"/>
        </w:rPr>
        <w:t xml:space="preserve">Leino-Kilpi H, Puukka P (2006). </w:t>
      </w:r>
      <w:r w:rsidRPr="006779F3">
        <w:rPr>
          <w:rFonts w:ascii="TimesNewRoman" w:hAnsi="TimesNewRoman" w:cs="TimesNewRoman"/>
          <w:sz w:val="24"/>
          <w:szCs w:val="24"/>
        </w:rPr>
        <w:t>Finnish nurses</w:t>
      </w:r>
      <w:r w:rsidR="00ED7AC4" w:rsidRPr="006779F3">
        <w:rPr>
          <w:rFonts w:ascii="TimesNewRoman" w:hAnsi="TimesNewRoman" w:cs="TimesNewRoman"/>
          <w:sz w:val="24"/>
          <w:szCs w:val="24"/>
        </w:rPr>
        <w:t xml:space="preserve"> </w:t>
      </w:r>
      <w:r w:rsidRPr="006779F3">
        <w:rPr>
          <w:rFonts w:ascii="TimesNewRoman" w:hAnsi="TimesNewRoman" w:cs="TimesNewRoman"/>
          <w:sz w:val="24"/>
          <w:szCs w:val="24"/>
        </w:rPr>
        <w:t xml:space="preserve">and nursing students mathematical skills, </w:t>
      </w:r>
      <w:r w:rsidRPr="006779F3">
        <w:rPr>
          <w:rFonts w:ascii="TimesNewRoman,Italic" w:hAnsi="TimesNewRoman,Italic" w:cs="TimesNewRoman,Italic"/>
          <w:i/>
          <w:iCs/>
          <w:sz w:val="24"/>
          <w:szCs w:val="24"/>
        </w:rPr>
        <w:t>Nurse Education Today</w:t>
      </w:r>
      <w:r w:rsidRPr="006779F3">
        <w:rPr>
          <w:rFonts w:ascii="TimesNewRoman" w:hAnsi="TimesNewRoman" w:cs="TimesNewRoman"/>
          <w:sz w:val="24"/>
          <w:szCs w:val="24"/>
        </w:rPr>
        <w:t>, 26, 151–161</w:t>
      </w:r>
      <w:r w:rsidR="00ED7AC4" w:rsidRPr="006779F3">
        <w:rPr>
          <w:rFonts w:ascii="TimesNewRoman" w:hAnsi="TimesNewRoman" w:cs="TimesNewRoman"/>
          <w:sz w:val="24"/>
          <w:szCs w:val="24"/>
        </w:rPr>
        <w:t>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International Council of Nurses. Definition Of Nursing.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Erişim: 31 Ağustos 2011. </w:t>
      </w:r>
      <w:hyperlink r:id="rId9" w:history="1">
        <w:r w:rsidRPr="006779F3">
          <w:rPr>
            <w:rStyle w:val="Kpr"/>
            <w:rFonts w:ascii="Times New Roman" w:eastAsia="TimesNewRomanPSMT" w:hAnsi="Times New Roman" w:cs="Times New Roman"/>
            <w:i/>
            <w:color w:val="auto"/>
            <w:sz w:val="24"/>
            <w:szCs w:val="24"/>
          </w:rPr>
          <w:t>http://www.icn.ch/about-icn/icn-definition-of-nursing/2010</w:t>
        </w:r>
      </w:hyperlink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. 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Ives, G., Hodge, K., Bullock, S., Marriott, J. (1996). Fırst year RNs’actual and self rated pharmacology knowledge. </w:t>
      </w:r>
      <w:r w:rsidRPr="006779F3">
        <w:rPr>
          <w:rFonts w:ascii="Times New Roman" w:hAnsi="Times New Roman" w:cs="Times New Roman"/>
          <w:i/>
          <w:sz w:val="24"/>
          <w:szCs w:val="24"/>
        </w:rPr>
        <w:t>Avustralian Journal of Advanced Nursing,</w:t>
      </w:r>
      <w:r w:rsidRPr="006779F3">
        <w:rPr>
          <w:rFonts w:ascii="Times New Roman" w:hAnsi="Times New Roman" w:cs="Times New Roman"/>
          <w:sz w:val="24"/>
          <w:szCs w:val="24"/>
        </w:rPr>
        <w:t xml:space="preserve"> 14, 13-19.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Hamner, S.B., Morgan, M.E. (1999). Dosage calculation testing for competency in ambulatory care. </w:t>
      </w:r>
      <w:r w:rsidRPr="006779F3">
        <w:rPr>
          <w:rFonts w:ascii="Times New Roman" w:hAnsi="Times New Roman" w:cs="Times New Roman"/>
          <w:i/>
          <w:sz w:val="24"/>
          <w:szCs w:val="24"/>
        </w:rPr>
        <w:t>Journal for Nurses in Staff Development</w:t>
      </w:r>
      <w:r w:rsidRPr="006779F3">
        <w:rPr>
          <w:rFonts w:ascii="Times New Roman" w:hAnsi="Times New Roman" w:cs="Times New Roman"/>
          <w:sz w:val="24"/>
          <w:szCs w:val="24"/>
        </w:rPr>
        <w:t>, 15, 193-197.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>Hsaio, G. -Y., Chen, I. -J., Yu, S., Wei, I.-L., Fang, Y.-Y., Tang, F. –I. (2010). Nurses’ knowledge of high-alert medications: instrument development and validation.</w:t>
      </w:r>
      <w:r w:rsidR="0024589F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i/>
          <w:sz w:val="24"/>
          <w:szCs w:val="24"/>
        </w:rPr>
        <w:t xml:space="preserve">Journal of Advanced Nursing, </w:t>
      </w:r>
      <w:r w:rsidRPr="006779F3">
        <w:rPr>
          <w:rFonts w:ascii="Times New Roman" w:hAnsi="Times New Roman"/>
          <w:sz w:val="24"/>
          <w:szCs w:val="24"/>
        </w:rPr>
        <w:t>66(1), 177–190.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Hutton, B.M. (1998). Do school qualifications predict competence in nursing calculations?.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Nurse Education Today, </w:t>
      </w:r>
      <w:r w:rsidRPr="006779F3">
        <w:rPr>
          <w:rFonts w:ascii="Times New Roman" w:hAnsi="Times New Roman" w:cs="Times New Roman"/>
          <w:sz w:val="24"/>
          <w:szCs w:val="24"/>
        </w:rPr>
        <w:t>18, 25-31.</w:t>
      </w:r>
    </w:p>
    <w:p w:rsidR="002B3493" w:rsidRPr="006779F3" w:rsidRDefault="002B3493" w:rsidP="00AE71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9F3">
        <w:rPr>
          <w:rFonts w:ascii="Times New Roman" w:hAnsi="Times New Roman" w:cs="Times New Roman"/>
          <w:bCs/>
          <w:sz w:val="24"/>
          <w:szCs w:val="24"/>
        </w:rPr>
        <w:t xml:space="preserve">Hutton, </w:t>
      </w:r>
      <w:r w:rsidR="00626CB2" w:rsidRPr="006779F3">
        <w:rPr>
          <w:rFonts w:ascii="Times New Roman" w:hAnsi="Times New Roman" w:cs="Times New Roman"/>
          <w:bCs/>
          <w:sz w:val="24"/>
          <w:szCs w:val="24"/>
        </w:rPr>
        <w:t>B.</w:t>
      </w:r>
      <w:r w:rsidRPr="006779F3">
        <w:rPr>
          <w:rFonts w:ascii="Times New Roman" w:hAnsi="Times New Roman" w:cs="Times New Roman"/>
          <w:bCs/>
          <w:sz w:val="24"/>
          <w:szCs w:val="24"/>
        </w:rPr>
        <w:t>M. (2005). Calculations</w:t>
      </w:r>
      <w:r w:rsidR="00ED7AC4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for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>new</w:t>
      </w:r>
      <w:r w:rsidR="00ED7AC4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 xml:space="preserve">prescribers. </w:t>
      </w:r>
      <w:r w:rsidRPr="006779F3">
        <w:rPr>
          <w:rFonts w:ascii="Times New Roman" w:hAnsi="Times New Roman" w:cs="Times New Roman"/>
          <w:bCs/>
          <w:i/>
          <w:iCs/>
          <w:sz w:val="24"/>
          <w:szCs w:val="24"/>
        </w:rPr>
        <w:t>Primary</w:t>
      </w:r>
      <w:r w:rsidR="00ED7AC4" w:rsidRPr="006779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i/>
          <w:iCs/>
          <w:sz w:val="24"/>
          <w:szCs w:val="24"/>
        </w:rPr>
        <w:t>Health</w:t>
      </w:r>
      <w:r w:rsidR="00ED7AC4" w:rsidRPr="006779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i/>
          <w:iCs/>
          <w:sz w:val="24"/>
          <w:szCs w:val="24"/>
        </w:rPr>
        <w:t>Care,</w:t>
      </w:r>
      <w:r w:rsidRPr="006779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>15(1), 44-50.</w:t>
      </w:r>
    </w:p>
    <w:p w:rsidR="002B3493" w:rsidRPr="006779F3" w:rsidRDefault="002B3493" w:rsidP="00C21617">
      <w:pPr>
        <w:autoSpaceDE w:val="0"/>
        <w:autoSpaceDN w:val="0"/>
        <w:adjustRightInd w:val="0"/>
        <w:spacing w:before="100" w:beforeAutospacing="1"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Hutton, </w:t>
      </w:r>
      <w:r w:rsidR="00626CB2" w:rsidRPr="006779F3">
        <w:rPr>
          <w:rFonts w:ascii="Times New Roman" w:hAnsi="Times New Roman" w:cs="Times New Roman"/>
          <w:sz w:val="24"/>
          <w:szCs w:val="24"/>
        </w:rPr>
        <w:t>B.</w:t>
      </w:r>
      <w:r w:rsidRPr="006779F3">
        <w:rPr>
          <w:rFonts w:ascii="Times New Roman" w:hAnsi="Times New Roman" w:cs="Times New Roman"/>
          <w:sz w:val="24"/>
          <w:szCs w:val="24"/>
        </w:rPr>
        <w:t>M. (2009). Numeracyand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drug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calculations in practice.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Primary</w:t>
      </w:r>
      <w:r w:rsidR="00ED7AC4"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Health</w:t>
      </w:r>
      <w:r w:rsidR="00ED7AC4"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Care</w:t>
      </w:r>
      <w:r w:rsidRPr="006779F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F3">
        <w:rPr>
          <w:rFonts w:ascii="Times New Roman" w:hAnsi="Times New Roman" w:cs="Times New Roman"/>
          <w:sz w:val="24"/>
          <w:szCs w:val="24"/>
        </w:rPr>
        <w:t>19(5), 40-45.</w:t>
      </w:r>
    </w:p>
    <w:p w:rsidR="00423385" w:rsidRPr="006779F3" w:rsidRDefault="0080793B" w:rsidP="00AE716E">
      <w:pPr>
        <w:spacing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6779F3">
        <w:rPr>
          <w:rFonts w:ascii="Times New Roman" w:hAnsi="Times New Roman"/>
          <w:bCs/>
          <w:sz w:val="24"/>
          <w:szCs w:val="24"/>
        </w:rPr>
        <w:lastRenderedPageBreak/>
        <w:t>Joint Commission on Accreditation of</w:t>
      </w:r>
      <w:r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vanish/>
          <w:sz w:val="24"/>
          <w:szCs w:val="24"/>
        </w:rPr>
        <w:br/>
      </w:r>
      <w:r w:rsidRPr="006779F3">
        <w:rPr>
          <w:rFonts w:ascii="Times New Roman" w:hAnsi="Times New Roman"/>
          <w:bCs/>
          <w:sz w:val="24"/>
          <w:szCs w:val="24"/>
        </w:rPr>
        <w:t xml:space="preserve">Healthcare Organizations. (2006). </w:t>
      </w:r>
      <w:r w:rsidRPr="006779F3">
        <w:rPr>
          <w:rFonts w:ascii="Times New Roman" w:eastAsia="TimesNewRomanPSMT" w:hAnsi="Times New Roman"/>
          <w:sz w:val="24"/>
          <w:szCs w:val="24"/>
        </w:rPr>
        <w:t xml:space="preserve">Sentinel Event Statistics, </w:t>
      </w:r>
      <w:hyperlink r:id="rId10" w:history="1">
        <w:r w:rsidR="00423385" w:rsidRPr="006779F3">
          <w:rPr>
            <w:rStyle w:val="Kpr"/>
            <w:rFonts w:ascii="Times New Roman" w:eastAsia="TimesNewRomanPSMT" w:hAnsi="Times New Roman"/>
            <w:color w:val="auto"/>
            <w:sz w:val="24"/>
            <w:szCs w:val="24"/>
          </w:rPr>
          <w:t>www.jointcommission.org/Library/T M_ hysicians/ mp_11_06.htm</w:t>
        </w:r>
      </w:hyperlink>
      <w:r w:rsidRPr="006779F3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423385" w:rsidRPr="006779F3" w:rsidRDefault="00423385" w:rsidP="00AE716E">
      <w:pPr>
        <w:spacing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6779F3">
        <w:rPr>
          <w:rFonts w:ascii="Times New Roman" w:eastAsia="TimesNewRomanPSMT" w:hAnsi="Times New Roman"/>
          <w:sz w:val="24"/>
          <w:szCs w:val="24"/>
        </w:rPr>
        <w:t xml:space="preserve">Kadam, A.M., Ganachari, M.S., Bhise, S.B., Gurunath, S. (2009). </w:t>
      </w:r>
      <w:r w:rsidRPr="006779F3">
        <w:rPr>
          <w:rFonts w:ascii="Times New Roman" w:hAnsi="Times New Roman" w:cs="Times New Roman"/>
          <w:bCs/>
          <w:sz w:val="24"/>
          <w:szCs w:val="24"/>
        </w:rPr>
        <w:t xml:space="preserve">Medication errors related to antibiotics in medical ıntensive care unit in a tertiary care teaching hospital in south ındia: a prospective study. </w:t>
      </w:r>
      <w:r w:rsidRPr="006779F3">
        <w:rPr>
          <w:rFonts w:ascii="Times New Roman" w:hAnsi="Times New Roman" w:cs="Times New Roman"/>
          <w:bCs/>
          <w:i/>
          <w:iCs/>
          <w:sz w:val="24"/>
          <w:szCs w:val="20"/>
        </w:rPr>
        <w:t>Journal of Pharmacy Research</w:t>
      </w:r>
      <w:r w:rsidRPr="006779F3">
        <w:rPr>
          <w:rFonts w:ascii="Times New Roman" w:hAnsi="Times New Roman" w:cs="Times New Roman"/>
          <w:bCs/>
          <w:iCs/>
          <w:sz w:val="24"/>
          <w:szCs w:val="20"/>
        </w:rPr>
        <w:t>, 2(8), 1245-1248.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6779F3">
        <w:rPr>
          <w:rFonts w:ascii="Times New Roman" w:eastAsia="TimesNewRomanPSMT" w:hAnsi="Times New Roman"/>
          <w:sz w:val="24"/>
          <w:szCs w:val="24"/>
          <w:lang w:val="sv-SE"/>
        </w:rPr>
        <w:t xml:space="preserve">Kaushal, R., Bates, D., Landrigan, C. (2011). </w:t>
      </w:r>
      <w:r w:rsidRPr="006779F3">
        <w:rPr>
          <w:rFonts w:ascii="Times New Roman" w:eastAsia="TimesNewRomanPSMT" w:hAnsi="Times New Roman"/>
          <w:sz w:val="24"/>
          <w:szCs w:val="24"/>
        </w:rPr>
        <w:t xml:space="preserve">Medication errors and adverse drug events in pediatrics inpatients. </w:t>
      </w:r>
      <w:r w:rsidRPr="006779F3">
        <w:rPr>
          <w:rFonts w:ascii="Times New Roman" w:eastAsia="TimesNewRomanPSMT" w:hAnsi="Times New Roman"/>
          <w:i/>
          <w:sz w:val="24"/>
          <w:szCs w:val="24"/>
        </w:rPr>
        <w:t>The Journal of the American Medical Association</w:t>
      </w:r>
      <w:r w:rsidRPr="006779F3">
        <w:rPr>
          <w:rFonts w:ascii="Times New Roman" w:eastAsia="TimesNewRomanPSMT" w:hAnsi="Times New Roman"/>
          <w:sz w:val="24"/>
          <w:szCs w:val="24"/>
        </w:rPr>
        <w:t>, 285(16), 2114-2120.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Karadağ, A. (2009). Hemşireler İlaç Hatalarını Önlemede Anahtar Kişi (mi) dir? Erişim: 10/12/2011. </w:t>
      </w:r>
      <w:hyperlink r:id="rId11" w:history="1">
        <w:r w:rsidRPr="006779F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http://www.turkhemsirelerdernegi.org.tr/menu/saglik-guncel/thd-sagligin-sesi-yazilari/hemsireler-ilac-uygulama-hatalarini-onlemede-anahtar-kisi-mi-dir.aspx</w:t>
        </w:r>
      </w:hyperlink>
    </w:p>
    <w:p w:rsidR="002B3493" w:rsidRPr="006779F3" w:rsidRDefault="002B3493" w:rsidP="00C21617">
      <w:pPr>
        <w:pStyle w:val="AralkYok"/>
        <w:spacing w:after="24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Kayalp, S.O. (2005). Rasyonel Tedavi yönünden Tıbbi Farmokoloji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(s. 3-9). 12. Baskı. Ankara: Feryal Matbaacılık.</w:t>
      </w:r>
    </w:p>
    <w:p w:rsidR="00F84225" w:rsidRPr="006779F3" w:rsidRDefault="00F84225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16"/>
        </w:rPr>
        <w:t xml:space="preserve">King, R.L. (2004). Nurses’ perceptions of their pharmacology educational needs. </w:t>
      </w:r>
      <w:r w:rsidRPr="006779F3">
        <w:rPr>
          <w:rFonts w:ascii="Times New Roman" w:hAnsi="Times New Roman" w:cs="Times New Roman"/>
          <w:i/>
          <w:iCs/>
          <w:sz w:val="24"/>
          <w:szCs w:val="16"/>
        </w:rPr>
        <w:t xml:space="preserve">Journal of Advanced Nursing, </w:t>
      </w:r>
      <w:r w:rsidRPr="006779F3">
        <w:rPr>
          <w:rFonts w:ascii="Times New Roman" w:hAnsi="Times New Roman" w:cs="Times New Roman"/>
          <w:sz w:val="24"/>
          <w:szCs w:val="16"/>
        </w:rPr>
        <w:t>45(4), 392</w:t>
      </w:r>
      <w:r w:rsidRPr="006779F3">
        <w:rPr>
          <w:rFonts w:ascii="Times New Roman" w:hAnsi="Times New Roman" w:cs="Times New Roman"/>
          <w:sz w:val="24"/>
          <w:szCs w:val="16"/>
        </w:rPr>
        <w:noBreakHyphen/>
        <w:t>400.</w:t>
      </w:r>
    </w:p>
    <w:p w:rsidR="00BF66F9" w:rsidRPr="006779F3" w:rsidRDefault="00BF66F9" w:rsidP="00C21617">
      <w:pPr>
        <w:pStyle w:val="AralkYok"/>
        <w:spacing w:after="24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Koç, Z., Bal, C., Sağlam, Z. (2010). Kız hemşirelik öğrencilerinin erkek hemşirelik öğrencilerine bakış açısı.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Maltepe Üniversitesi Hemşirelik Bilim ve Sanatı Dergisi, Sempozyum Özel Sayısı, </w:t>
      </w:r>
      <w:r w:rsidRPr="006779F3">
        <w:rPr>
          <w:rFonts w:ascii="Times New Roman" w:hAnsi="Times New Roman" w:cs="Times New Roman"/>
          <w:iCs/>
          <w:sz w:val="24"/>
          <w:szCs w:val="24"/>
        </w:rPr>
        <w:t>330-334.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eastAsia="MinionPro-Regular" w:hAnsi="Times New Roman"/>
          <w:sz w:val="24"/>
          <w:szCs w:val="24"/>
        </w:rPr>
      </w:pPr>
      <w:r w:rsidRPr="006779F3">
        <w:rPr>
          <w:rFonts w:ascii="Times New Roman" w:eastAsia="MinionPro-Regular" w:hAnsi="Times New Roman"/>
          <w:sz w:val="24"/>
          <w:szCs w:val="24"/>
        </w:rPr>
        <w:t xml:space="preserve">Kohn, L.T., Corrigan, J.M., and Donaldson, M.S, editors. (1999). To Err is Human: Building a Safer Health System. Institute of Medicine, National Academy Press, Washington, D.C. </w:t>
      </w:r>
    </w:p>
    <w:p w:rsidR="00454318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F3">
        <w:rPr>
          <w:rFonts w:ascii="Times New Roman" w:hAnsi="Times New Roman" w:cs="Times New Roman"/>
          <w:iCs/>
          <w:sz w:val="24"/>
          <w:szCs w:val="24"/>
        </w:rPr>
        <w:t>Korkmaz Ö.Y. İlaç Güvenliği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 xml:space="preserve">. Hemşirelik Haftası Programı. </w:t>
      </w:r>
      <w:r w:rsidRPr="006779F3">
        <w:rPr>
          <w:rFonts w:ascii="Times New Roman" w:hAnsi="Times New Roman" w:cs="Times New Roman"/>
          <w:iCs/>
          <w:sz w:val="24"/>
          <w:szCs w:val="24"/>
        </w:rPr>
        <w:t xml:space="preserve">Erişim: 11/12/2011. http:// </w:t>
      </w:r>
      <w:hyperlink r:id="rId12" w:history="1">
        <w:r w:rsidRPr="006779F3">
          <w:rPr>
            <w:rStyle w:val="Kpr"/>
            <w:rFonts w:ascii="Times New Roman" w:hAnsi="Times New Roman" w:cs="Times New Roman"/>
            <w:iCs/>
            <w:color w:val="auto"/>
            <w:sz w:val="24"/>
            <w:szCs w:val="24"/>
          </w:rPr>
          <w:t>www.samsun.saglik.gov.tr/ppt/sunu3.ppt</w:t>
        </w:r>
      </w:hyperlink>
      <w:r w:rsidRPr="006779F3">
        <w:rPr>
          <w:rFonts w:ascii="Times New Roman" w:hAnsi="Times New Roman" w:cs="Times New Roman"/>
          <w:iCs/>
          <w:sz w:val="24"/>
          <w:szCs w:val="24"/>
        </w:rPr>
        <w:t>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lastRenderedPageBreak/>
        <w:t xml:space="preserve">Latter, S., Rycroft-Malone, J., Yerrell, P., Shaw, D. (2000). Evaluating educational preparation for a health education role in practice:the case of medication education. </w:t>
      </w:r>
      <w:r w:rsidRPr="006779F3">
        <w:rPr>
          <w:rFonts w:ascii="Times New Roman" w:hAnsi="Times New Roman" w:cs="Times New Roman"/>
          <w:i/>
          <w:sz w:val="24"/>
          <w:szCs w:val="24"/>
        </w:rPr>
        <w:t>Journal of Advanced Nursing</w:t>
      </w:r>
      <w:r w:rsidRPr="006779F3">
        <w:rPr>
          <w:rFonts w:ascii="Times New Roman" w:hAnsi="Times New Roman" w:cs="Times New Roman"/>
          <w:sz w:val="24"/>
          <w:szCs w:val="24"/>
        </w:rPr>
        <w:t>, 32, 1282-1290.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Latter, S., Rycroft-Malone, J., Yerrell, P., Shaw, D. (2001). Nurses’ Educational Preparation For Medication Education Role: Findings From National Survey. </w:t>
      </w:r>
      <w:r w:rsidRPr="006779F3">
        <w:rPr>
          <w:rFonts w:ascii="Times New Roman" w:hAnsi="Times New Roman" w:cs="Times New Roman"/>
          <w:i/>
          <w:sz w:val="24"/>
          <w:szCs w:val="24"/>
        </w:rPr>
        <w:t>Nurse Education Today</w:t>
      </w:r>
      <w:r w:rsidRPr="006779F3">
        <w:rPr>
          <w:rFonts w:ascii="Times New Roman" w:hAnsi="Times New Roman" w:cs="Times New Roman"/>
          <w:sz w:val="24"/>
          <w:szCs w:val="24"/>
        </w:rPr>
        <w:t>, 21, 143-154.</w:t>
      </w:r>
    </w:p>
    <w:p w:rsidR="00454318" w:rsidRPr="006779F3" w:rsidRDefault="00454318" w:rsidP="00AE716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t xml:space="preserve">Lerwill, C. J.(1999). Ability and Attitudes to Mathamatics of post-registration health-care Professionals. </w:t>
      </w:r>
      <w:r w:rsidRPr="006779F3">
        <w:rPr>
          <w:rFonts w:ascii="TimesNewRoman" w:hAnsi="TimesNewRoman" w:cs="TimesNewRoman"/>
          <w:i/>
          <w:sz w:val="24"/>
          <w:szCs w:val="24"/>
        </w:rPr>
        <w:t>Nurse Edication Today</w:t>
      </w:r>
      <w:r w:rsidRPr="006779F3">
        <w:rPr>
          <w:rFonts w:ascii="TimesNewRoman" w:hAnsi="TimesNewRoman" w:cs="TimesNewRoman"/>
          <w:sz w:val="24"/>
          <w:szCs w:val="24"/>
        </w:rPr>
        <w:t>, 19, 319-322.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>McDowell, E. S.,Ferner, S. H., Ferner, E. H. (2009). The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patho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physiology of medication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errors: how and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where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the</w:t>
      </w:r>
      <w:r w:rsidR="0024589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yarise.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British Journal of Clinical</w:t>
      </w:r>
      <w:r w:rsidR="0024589F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Pharmacology,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1365-2125.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 xml:space="preserve">McMullan, M., Jones, R., Lea, S. (2010). Patient safety: numerical skills and drug calcutation abilities of Nursing students and Registered Nurses. </w:t>
      </w:r>
      <w:r w:rsidRPr="006779F3">
        <w:rPr>
          <w:rFonts w:ascii="Times New Roman" w:hAnsi="Times New Roman"/>
          <w:i/>
          <w:sz w:val="24"/>
          <w:szCs w:val="24"/>
        </w:rPr>
        <w:t>Journal of Advanced Nursing,</w:t>
      </w:r>
      <w:r w:rsidRPr="006779F3">
        <w:rPr>
          <w:rFonts w:ascii="Times New Roman" w:hAnsi="Times New Roman"/>
          <w:sz w:val="24"/>
          <w:szCs w:val="24"/>
        </w:rPr>
        <w:t xml:space="preserve"> 66(4), 891-899.</w:t>
      </w:r>
    </w:p>
    <w:p w:rsidR="002B3493" w:rsidRPr="006779F3" w:rsidRDefault="002B3493" w:rsidP="00A33420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National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Patient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Safety Foundation, July 2003, </w:t>
      </w:r>
      <w:hyperlink r:id="rId13" w:history="1">
        <w:r w:rsidRPr="006779F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www.npsf.org/</w:t>
        </w:r>
      </w:hyperlink>
    </w:p>
    <w:p w:rsidR="00BF66F9" w:rsidRPr="006779F3" w:rsidRDefault="002B3493" w:rsidP="006779F3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NCCMERP, About</w:t>
      </w:r>
      <w:r w:rsidR="0080793B"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Medication</w:t>
      </w:r>
      <w:r w:rsidR="0080793B"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Errors. </w:t>
      </w:r>
      <w:hyperlink r:id="rId14" w:history="1">
        <w:r w:rsidRPr="006779F3">
          <w:rPr>
            <w:rStyle w:val="Kpr"/>
            <w:rFonts w:ascii="Times New Roman" w:eastAsia="TimesNewRomanPSMT" w:hAnsi="Times New Roman" w:cs="Times New Roman"/>
            <w:i/>
            <w:color w:val="auto"/>
            <w:sz w:val="24"/>
            <w:szCs w:val="24"/>
          </w:rPr>
          <w:t>www.nccmerp.org/aboutMedErrors.html</w:t>
        </w:r>
      </w:hyperlink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, Eri</w:t>
      </w:r>
      <w:r w:rsidRPr="006779F3">
        <w:rPr>
          <w:rFonts w:ascii="Times New Roman" w:eastAsia="MS Mincho" w:hAnsi="Times New Roman" w:cs="Times New Roman"/>
          <w:i/>
          <w:sz w:val="24"/>
          <w:szCs w:val="24"/>
        </w:rPr>
        <w:t>ş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>im tarihi: 31.08.2011</w:t>
      </w:r>
    </w:p>
    <w:p w:rsidR="002B3493" w:rsidRPr="006779F3" w:rsidRDefault="002B3493" w:rsidP="00C21617">
      <w:pPr>
        <w:pStyle w:val="AralkYok"/>
        <w:spacing w:after="240"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Oktay, Ş.,</w:t>
      </w:r>
      <w:r w:rsidR="00A33420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Kayalp, S.O. (2005).İlaç uygulama yolları ve uygulama yerinden absorpsiyon. Kayaalp, S.O. (Ed.). Rasyonel Tedavi Yönünden Tıbbi Farmakoloji (s. 16-31). 12. baskı.Ankara: Feryal Matbaacılık.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Rainboth, L.,Demasi, C. (2006). Nursing students’ mathematic</w:t>
      </w:r>
      <w:r w:rsidR="00E50A32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calculation</w:t>
      </w:r>
      <w:r w:rsidR="00E50A32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skills. </w:t>
      </w:r>
      <w:r w:rsidRPr="006779F3">
        <w:rPr>
          <w:rFonts w:ascii="Times New Roman" w:hAnsi="Times New Roman" w:cs="Times New Roman"/>
          <w:i/>
          <w:sz w:val="24"/>
          <w:szCs w:val="24"/>
        </w:rPr>
        <w:t>Nurse</w:t>
      </w:r>
      <w:r w:rsidR="00E50A32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Education in Practice,</w:t>
      </w:r>
      <w:r w:rsidRPr="006779F3">
        <w:rPr>
          <w:rFonts w:ascii="Times New Roman" w:hAnsi="Times New Roman" w:cs="Times New Roman"/>
          <w:sz w:val="24"/>
          <w:szCs w:val="24"/>
        </w:rPr>
        <w:t xml:space="preserve"> 6, 347-353.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bCs/>
          <w:sz w:val="24"/>
          <w:szCs w:val="24"/>
        </w:rPr>
        <w:t>Resmi Gazete (1954</w:t>
      </w:r>
      <w:r w:rsidRPr="006779F3">
        <w:rPr>
          <w:rFonts w:ascii="Times New Roman" w:eastAsia="TimesNewRomanPSMT" w:hAnsi="Times New Roman"/>
          <w:sz w:val="24"/>
          <w:szCs w:val="24"/>
        </w:rPr>
        <w:t xml:space="preserve">). </w:t>
      </w:r>
      <w:r w:rsidRPr="006779F3">
        <w:rPr>
          <w:rFonts w:ascii="Times New Roman" w:eastAsia="TimesNewRomanPS-ItalicMT" w:hAnsi="Times New Roman"/>
          <w:i/>
          <w:iCs/>
          <w:sz w:val="24"/>
          <w:szCs w:val="24"/>
        </w:rPr>
        <w:t xml:space="preserve">6283 sayılı Hemşirelik Kanunu, </w:t>
      </w:r>
      <w:r w:rsidRPr="006779F3">
        <w:rPr>
          <w:rFonts w:ascii="Times New Roman" w:eastAsia="TimesNewRomanPSMT" w:hAnsi="Times New Roman"/>
          <w:sz w:val="24"/>
          <w:szCs w:val="24"/>
        </w:rPr>
        <w:t>25.2.1954 , 8647.</w:t>
      </w:r>
    </w:p>
    <w:p w:rsidR="002B3493" w:rsidRPr="006779F3" w:rsidRDefault="002B3493" w:rsidP="00AE716E">
      <w:pPr>
        <w:spacing w:after="120" w:line="36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val="en-GB"/>
        </w:rPr>
      </w:pPr>
      <w:r w:rsidRPr="006779F3">
        <w:rPr>
          <w:rFonts w:ascii="Times New Roman" w:hAnsi="Times New Roman"/>
          <w:bCs/>
          <w:sz w:val="24"/>
          <w:szCs w:val="24"/>
          <w:lang w:val="en-GB"/>
        </w:rPr>
        <w:t>ResmiGazete</w:t>
      </w:r>
      <w:r w:rsidR="00C040AF" w:rsidRPr="006779F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779F3">
        <w:rPr>
          <w:rFonts w:ascii="Times New Roman" w:hAnsi="Times New Roman"/>
          <w:bCs/>
          <w:sz w:val="24"/>
          <w:szCs w:val="24"/>
          <w:lang w:val="en-GB"/>
        </w:rPr>
        <w:t>(2007</w:t>
      </w:r>
      <w:r w:rsidRPr="006779F3">
        <w:rPr>
          <w:rFonts w:ascii="Times New Roman" w:eastAsia="TimesNewRomanPSMT" w:hAnsi="Times New Roman"/>
          <w:sz w:val="24"/>
          <w:szCs w:val="24"/>
          <w:lang w:val="en-GB"/>
        </w:rPr>
        <w:t xml:space="preserve">). </w:t>
      </w:r>
      <w:r w:rsidRPr="006779F3">
        <w:rPr>
          <w:rFonts w:ascii="Times New Roman" w:eastAsia="TimesNewRomanPS-ItalicMT" w:hAnsi="Times New Roman"/>
          <w:i/>
          <w:iCs/>
          <w:sz w:val="24"/>
          <w:szCs w:val="24"/>
          <w:lang w:val="en-GB"/>
        </w:rPr>
        <w:t xml:space="preserve">5634 sayiliHemşirelikKanunu, </w:t>
      </w:r>
      <w:r w:rsidRPr="006779F3">
        <w:rPr>
          <w:rFonts w:ascii="Times New Roman" w:eastAsia="TimesNewRomanPSMT" w:hAnsi="Times New Roman"/>
          <w:sz w:val="24"/>
          <w:szCs w:val="24"/>
          <w:lang w:val="en-GB"/>
        </w:rPr>
        <w:t>2.5.2007, 26510.</w:t>
      </w:r>
    </w:p>
    <w:p w:rsidR="00705E00" w:rsidRPr="006779F3" w:rsidRDefault="002B3493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Roykenes, K.,Larsen, T. (2010).  There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lationship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between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nursing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students’ mathematic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sabilityand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their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performance in a drugcalculation test. </w:t>
      </w:r>
      <w:r w:rsidRPr="006779F3">
        <w:rPr>
          <w:rFonts w:ascii="Times New Roman" w:hAnsi="Times New Roman" w:cs="Times New Roman"/>
          <w:i/>
          <w:sz w:val="24"/>
          <w:szCs w:val="24"/>
        </w:rPr>
        <w:t>Nurse</w:t>
      </w:r>
      <w:r w:rsidR="00ED7AC4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Education</w:t>
      </w:r>
      <w:r w:rsidR="00ED7AC4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Today</w:t>
      </w:r>
      <w:r w:rsidRPr="006779F3">
        <w:rPr>
          <w:rFonts w:ascii="Times New Roman" w:hAnsi="Times New Roman" w:cs="Times New Roman"/>
          <w:sz w:val="24"/>
          <w:szCs w:val="24"/>
        </w:rPr>
        <w:t>, 30, 697–701.</w:t>
      </w:r>
    </w:p>
    <w:p w:rsidR="00705E00" w:rsidRPr="006779F3" w:rsidRDefault="00705E00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779F3">
        <w:rPr>
          <w:rFonts w:ascii="TimesNewRoman" w:hAnsi="TimesNewRoman" w:cs="TimesNewRoman"/>
          <w:sz w:val="24"/>
          <w:szCs w:val="24"/>
        </w:rPr>
        <w:lastRenderedPageBreak/>
        <w:t>Sabuncu, N., Alpar, Ş., Atalay, M. (1997). Hemşirelik Esasları El Kitabı, Birlik Ofset Ltd.Şti., 1. Baskı, İstanbul, s: 95-113.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Searl, K-R.,Moxham, L., Walker, S.,  Happell, B. (2010). Nursing student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sadministering</w:t>
      </w:r>
      <w:r w:rsidR="00ED7AC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medication: appreciatin</w:t>
      </w:r>
      <w:r w:rsidR="00E50A32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gandseeking</w:t>
      </w:r>
      <w:r w:rsidR="00E50A32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appropriate</w:t>
      </w:r>
      <w:r w:rsidR="00E50A32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supervision. </w:t>
      </w:r>
      <w:r w:rsidRPr="006779F3">
        <w:rPr>
          <w:rFonts w:ascii="Times New Roman" w:hAnsi="Times New Roman" w:cs="Times New Roman"/>
          <w:i/>
          <w:sz w:val="24"/>
          <w:szCs w:val="24"/>
        </w:rPr>
        <w:t xml:space="preserve">Journal of Advanced Nursing, </w:t>
      </w:r>
      <w:r w:rsidRPr="006779F3">
        <w:rPr>
          <w:rFonts w:ascii="Times New Roman" w:hAnsi="Times New Roman" w:cs="Times New Roman"/>
          <w:sz w:val="24"/>
          <w:szCs w:val="24"/>
        </w:rPr>
        <w:t>66(3), 532–541.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Segatora, M., Edge, D.S., Miller, M. (1993). Posology Errors by Sophomore Nursing Students.  </w:t>
      </w:r>
      <w:r w:rsidRPr="006779F3">
        <w:rPr>
          <w:rFonts w:ascii="Times New Roman" w:hAnsi="Times New Roman" w:cs="Times New Roman"/>
          <w:i/>
          <w:sz w:val="24"/>
          <w:szCs w:val="24"/>
        </w:rPr>
        <w:t>Nursing Outlook</w:t>
      </w:r>
      <w:r w:rsidRPr="006779F3">
        <w:rPr>
          <w:rFonts w:ascii="Times New Roman" w:hAnsi="Times New Roman" w:cs="Times New Roman"/>
          <w:sz w:val="24"/>
          <w:szCs w:val="24"/>
        </w:rPr>
        <w:t>, 41(4), 160-165.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Sever, L. (1999). Çocuklarda ilaç kullanımı. İstanbul Üniversitesi Cerrahpaşa Tıp Fakültesi Sürekli Tıp Eğitimi Etkinlikleri Akılcı İlaç Kullanımı Sempozyumu, İstanbul. s: 77-85.</w:t>
      </w:r>
    </w:p>
    <w:p w:rsidR="00F85E8E" w:rsidRPr="006779F3" w:rsidRDefault="00F85E8E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Sherriff, K., Wallis, M., Burston, S. (2011). Medication calculation competencies for registered nurses: a literature review. </w:t>
      </w:r>
      <w:r w:rsidRPr="006779F3">
        <w:rPr>
          <w:rFonts w:ascii="Times New Roman" w:hAnsi="Times New Roman" w:cs="Times New Roman"/>
          <w:i/>
          <w:sz w:val="24"/>
          <w:szCs w:val="24"/>
        </w:rPr>
        <w:t xml:space="preserve">Australıan Journal Of Advanced Nursıng, </w:t>
      </w:r>
      <w:r w:rsidRPr="006779F3">
        <w:rPr>
          <w:rFonts w:ascii="Times New Roman" w:hAnsi="Times New Roman" w:cs="Times New Roman"/>
          <w:sz w:val="24"/>
          <w:szCs w:val="24"/>
        </w:rPr>
        <w:t>8(4), 75-83.</w:t>
      </w:r>
    </w:p>
    <w:p w:rsidR="002B3493" w:rsidRPr="006779F3" w:rsidRDefault="002B3493" w:rsidP="00C21617">
      <w:pPr>
        <w:pStyle w:val="AralkYok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bCs/>
          <w:sz w:val="24"/>
          <w:szCs w:val="24"/>
        </w:rPr>
        <w:t xml:space="preserve">Süzer, Ö. (2011). Farmakolojiye giriş, ilaçların şekilleri ve uygulama yolları. </w:t>
      </w:r>
      <w:r w:rsidR="00560421" w:rsidRPr="006779F3">
        <w:rPr>
          <w:rFonts w:ascii="Times New Roman" w:hAnsi="Times New Roman" w:cs="Times New Roman"/>
          <w:sz w:val="24"/>
          <w:szCs w:val="24"/>
        </w:rPr>
        <w:t>(t.y.).</w:t>
      </w:r>
      <w:r w:rsidRPr="006779F3">
        <w:rPr>
          <w:rFonts w:ascii="Times New Roman" w:hAnsi="Times New Roman" w:cs="Times New Roman"/>
          <w:sz w:val="24"/>
          <w:szCs w:val="24"/>
        </w:rPr>
        <w:t>Erişim:14/02/12.</w:t>
      </w:r>
      <w:hyperlink r:id="rId15" w:history="1">
        <w:r w:rsidRPr="006779F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http://www.ctf.edu.tr/farma/onersuzer/pdf/tr/28_Farmakolojiye_giris.pdf</w:t>
        </w:r>
      </w:hyperlink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Tang, F.I.,Sheu S.J., Yu, S., Wei, I.L., Chen, C.H. (2007). Nurses</w:t>
      </w:r>
      <w:r w:rsidR="005E102E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relatethe</w:t>
      </w:r>
      <w:r w:rsidR="005E102E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contributing</w:t>
      </w:r>
      <w:r w:rsidR="005E102E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factorsin</w:t>
      </w:r>
      <w:r w:rsidR="005E102E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volved in medication</w:t>
      </w:r>
      <w:r w:rsidR="005E102E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errors. </w:t>
      </w:r>
      <w:r w:rsidRPr="006779F3">
        <w:rPr>
          <w:rFonts w:ascii="Times New Roman" w:hAnsi="Times New Roman" w:cs="Times New Roman"/>
          <w:i/>
          <w:sz w:val="24"/>
          <w:szCs w:val="24"/>
        </w:rPr>
        <w:t>Journal of Clinical Nursing</w:t>
      </w:r>
      <w:r w:rsidRPr="006779F3">
        <w:rPr>
          <w:rFonts w:ascii="Times New Roman" w:hAnsi="Times New Roman" w:cs="Times New Roman"/>
          <w:sz w:val="24"/>
          <w:szCs w:val="24"/>
        </w:rPr>
        <w:t>, 16, 447–457.</w:t>
      </w:r>
    </w:p>
    <w:p w:rsidR="00A16E96" w:rsidRPr="006779F3" w:rsidRDefault="00A16E96" w:rsidP="00817228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16"/>
        </w:rPr>
      </w:pPr>
      <w:r w:rsidRPr="006779F3">
        <w:rPr>
          <w:rFonts w:ascii="Times New Roman" w:hAnsi="Times New Roman" w:cs="Times New Roman"/>
          <w:sz w:val="24"/>
          <w:szCs w:val="16"/>
        </w:rPr>
        <w:t xml:space="preserve">Tarnow, K., Werst, L., (2000). Drug calculation examinations: do calculators make a difference?. </w:t>
      </w:r>
      <w:r w:rsidRPr="006779F3">
        <w:rPr>
          <w:rFonts w:ascii="Times New Roman" w:hAnsi="Times New Roman" w:cs="Times New Roman"/>
          <w:i/>
          <w:sz w:val="24"/>
          <w:szCs w:val="16"/>
        </w:rPr>
        <w:t>Nurse Educator</w:t>
      </w:r>
      <w:r w:rsidRPr="006779F3">
        <w:rPr>
          <w:rFonts w:ascii="Times New Roman" w:hAnsi="Times New Roman" w:cs="Times New Roman"/>
          <w:sz w:val="24"/>
          <w:szCs w:val="16"/>
        </w:rPr>
        <w:t>, 25(5), 213– 215.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 xml:space="preserve">Tissot, E., Cornette, C., Limat, S., Mourand, L.J., Becker, M., Etievent, P.J., Dupond, L.J., Jacquet, M., Woronoff-Lemsi, C.M. (2003) Observational study of potential risk factors of medication administration errors. </w:t>
      </w:r>
      <w:r w:rsidRPr="006779F3">
        <w:rPr>
          <w:rFonts w:ascii="Times New Roman" w:hAnsi="Times New Roman"/>
          <w:i/>
          <w:sz w:val="24"/>
          <w:szCs w:val="24"/>
        </w:rPr>
        <w:t>Pharmacy World and Science,</w:t>
      </w:r>
      <w:r w:rsidRPr="006779F3">
        <w:rPr>
          <w:rFonts w:ascii="Times New Roman" w:hAnsi="Times New Roman"/>
          <w:sz w:val="24"/>
          <w:szCs w:val="24"/>
        </w:rPr>
        <w:t xml:space="preserve"> 25, 264–268. </w:t>
      </w:r>
    </w:p>
    <w:p w:rsidR="006343A0" w:rsidRPr="006779F3" w:rsidRDefault="006343A0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16"/>
        </w:rPr>
      </w:pPr>
      <w:r w:rsidRPr="006779F3">
        <w:rPr>
          <w:rFonts w:ascii="Times New Roman" w:hAnsi="Times New Roman" w:cs="Times New Roman"/>
          <w:sz w:val="24"/>
          <w:szCs w:val="16"/>
        </w:rPr>
        <w:t xml:space="preserve">Tosun, N., Oflaz, F., Akyüz, A., Kaya, T., Yava, A., Yıldız, D., Akbayrak. N. (2008). Hemşirelik Yüksek Okulu öğrencilerinin intörn eğitim programından </w:t>
      </w:r>
      <w:r w:rsidRPr="006779F3">
        <w:rPr>
          <w:rFonts w:ascii="Times New Roman" w:hAnsi="Times New Roman" w:cs="Times New Roman"/>
          <w:sz w:val="24"/>
          <w:szCs w:val="16"/>
        </w:rPr>
        <w:lastRenderedPageBreak/>
        <w:t xml:space="preserve">beklentileri ile program sonunda kazanım ve önerilerinin değerlendirilmesi. </w:t>
      </w:r>
      <w:r w:rsidRPr="006779F3">
        <w:rPr>
          <w:rFonts w:ascii="Times New Roman" w:hAnsi="Times New Roman" w:cs="Times New Roman"/>
          <w:i/>
          <w:sz w:val="24"/>
          <w:szCs w:val="16"/>
        </w:rPr>
        <w:t>Gülhane Tıp Dergisi</w:t>
      </w:r>
      <w:r w:rsidRPr="006779F3">
        <w:rPr>
          <w:rFonts w:ascii="Times New Roman" w:hAnsi="Times New Roman" w:cs="Times New Roman"/>
          <w:sz w:val="24"/>
          <w:szCs w:val="16"/>
        </w:rPr>
        <w:t>, 50, 164-171.</w:t>
      </w:r>
    </w:p>
    <w:p w:rsidR="00423385" w:rsidRPr="006779F3" w:rsidRDefault="00423385" w:rsidP="00AE716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32"/>
          <w:szCs w:val="24"/>
        </w:rPr>
      </w:pPr>
      <w:r w:rsidRPr="006779F3">
        <w:rPr>
          <w:rFonts w:ascii="Times New Roman" w:hAnsi="Times New Roman" w:cs="Times New Roman"/>
          <w:sz w:val="24"/>
          <w:szCs w:val="20"/>
        </w:rPr>
        <w:t>Warburton</w:t>
      </w:r>
      <w:r w:rsidR="00454318" w:rsidRPr="006779F3">
        <w:rPr>
          <w:rFonts w:ascii="Times New Roman" w:hAnsi="Times New Roman" w:cs="Times New Roman"/>
          <w:sz w:val="24"/>
          <w:szCs w:val="20"/>
        </w:rPr>
        <w:t>,</w:t>
      </w:r>
      <w:r w:rsidRPr="006779F3">
        <w:rPr>
          <w:rFonts w:ascii="Times New Roman" w:hAnsi="Times New Roman" w:cs="Times New Roman"/>
          <w:sz w:val="24"/>
          <w:szCs w:val="20"/>
        </w:rPr>
        <w:t xml:space="preserve"> P</w:t>
      </w:r>
      <w:r w:rsidR="00454318" w:rsidRPr="006779F3">
        <w:rPr>
          <w:rFonts w:ascii="Times New Roman" w:hAnsi="Times New Roman" w:cs="Times New Roman"/>
          <w:sz w:val="24"/>
          <w:szCs w:val="20"/>
        </w:rPr>
        <w:t>.</w:t>
      </w:r>
      <w:r w:rsidRPr="006779F3">
        <w:rPr>
          <w:rFonts w:ascii="Times New Roman" w:hAnsi="Times New Roman" w:cs="Times New Roman"/>
          <w:sz w:val="24"/>
          <w:szCs w:val="20"/>
        </w:rPr>
        <w:t xml:space="preserve"> </w:t>
      </w:r>
      <w:r w:rsidRPr="006779F3">
        <w:rPr>
          <w:rFonts w:ascii="Times New Roman" w:hAnsi="Times New Roman" w:cs="Times New Roman"/>
          <w:i/>
          <w:iCs/>
          <w:sz w:val="24"/>
          <w:szCs w:val="20"/>
        </w:rPr>
        <w:t xml:space="preserve">et al </w:t>
      </w:r>
      <w:r w:rsidRPr="006779F3">
        <w:rPr>
          <w:rFonts w:ascii="Times New Roman" w:hAnsi="Times New Roman" w:cs="Times New Roman"/>
          <w:bCs/>
          <w:sz w:val="24"/>
          <w:szCs w:val="20"/>
        </w:rPr>
        <w:t>(2010)</w:t>
      </w:r>
      <w:r w:rsidR="00454318" w:rsidRPr="006779F3">
        <w:rPr>
          <w:rFonts w:ascii="Times New Roman" w:hAnsi="Times New Roman" w:cs="Times New Roman"/>
          <w:bCs/>
          <w:sz w:val="24"/>
          <w:szCs w:val="20"/>
        </w:rPr>
        <w:t>.</w:t>
      </w:r>
      <w:r w:rsidRPr="006779F3">
        <w:rPr>
          <w:rFonts w:ascii="Times New Roman" w:hAnsi="Times New Roman" w:cs="Times New Roman"/>
          <w:bCs/>
          <w:sz w:val="24"/>
          <w:szCs w:val="20"/>
        </w:rPr>
        <w:t xml:space="preserve"> An evaluation of an online numeracy assessment tool. </w:t>
      </w:r>
      <w:r w:rsidRPr="006779F3">
        <w:rPr>
          <w:rFonts w:ascii="Times New Roman" w:hAnsi="Times New Roman" w:cs="Times New Roman"/>
          <w:bCs/>
          <w:i/>
          <w:sz w:val="24"/>
          <w:szCs w:val="20"/>
        </w:rPr>
        <w:t>Nursing Standard.</w:t>
      </w:r>
      <w:r w:rsidRPr="006779F3">
        <w:rPr>
          <w:rFonts w:ascii="Times New Roman" w:hAnsi="Times New Roman" w:cs="Times New Roman"/>
          <w:bCs/>
          <w:sz w:val="24"/>
          <w:szCs w:val="20"/>
        </w:rPr>
        <w:t xml:space="preserve"> 24(30), 62-68. </w:t>
      </w:r>
    </w:p>
    <w:p w:rsidR="00626CB2" w:rsidRPr="006779F3" w:rsidRDefault="00A16E96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16"/>
        </w:rPr>
      </w:pPr>
      <w:r w:rsidRPr="006779F3">
        <w:rPr>
          <w:rFonts w:ascii="Times New Roman" w:hAnsi="Times New Roman" w:cs="Times New Roman"/>
          <w:sz w:val="24"/>
          <w:szCs w:val="16"/>
        </w:rPr>
        <w:t xml:space="preserve">Weeks, K., Lyne, P., Torrance, C., (2000). Written drug dosage errors made by students: the threat to clinical effectiveness and the need for a new approach. </w:t>
      </w:r>
      <w:r w:rsidRPr="006779F3">
        <w:rPr>
          <w:rFonts w:ascii="Times New Roman" w:hAnsi="Times New Roman" w:cs="Times New Roman"/>
          <w:i/>
          <w:sz w:val="24"/>
          <w:szCs w:val="16"/>
        </w:rPr>
        <w:t>Clinical Effectiveness in Nursing,</w:t>
      </w:r>
      <w:r w:rsidRPr="006779F3">
        <w:rPr>
          <w:rFonts w:ascii="Times New Roman" w:hAnsi="Times New Roman" w:cs="Times New Roman"/>
          <w:sz w:val="24"/>
          <w:szCs w:val="16"/>
        </w:rPr>
        <w:t xml:space="preserve"> 4, 20–29.</w:t>
      </w:r>
    </w:p>
    <w:p w:rsidR="00626CB2" w:rsidRPr="006779F3" w:rsidRDefault="00626CB2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 xml:space="preserve">White, A. (1993). Pharmacology for nursing practice. </w:t>
      </w:r>
      <w:r w:rsidRPr="006779F3">
        <w:rPr>
          <w:rFonts w:ascii="Times New Roman" w:hAnsi="Times New Roman" w:cs="Times New Roman"/>
          <w:i/>
          <w:sz w:val="24"/>
          <w:szCs w:val="24"/>
        </w:rPr>
        <w:t>British Journal of Nursing</w:t>
      </w:r>
      <w:r w:rsidRPr="006779F3">
        <w:rPr>
          <w:rFonts w:ascii="Times New Roman" w:hAnsi="Times New Roman" w:cs="Times New Roman"/>
          <w:sz w:val="24"/>
          <w:szCs w:val="24"/>
        </w:rPr>
        <w:t>, 506-509.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>Wolf, Z. R.,Hicks, R., Serembus, J. F. (2006). Characteristics of medication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errors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made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by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students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during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the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administration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phase: A descriptive</w:t>
      </w:r>
      <w:r w:rsidR="00890484" w:rsidRPr="006779F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 xml:space="preserve">study. </w:t>
      </w:r>
      <w:r w:rsidRPr="006779F3">
        <w:rPr>
          <w:rFonts w:ascii="Times New Roman" w:eastAsia="TimesNewRomanPSMT" w:hAnsi="Times New Roman" w:cs="Times New Roman"/>
          <w:i/>
          <w:sz w:val="24"/>
          <w:szCs w:val="24"/>
        </w:rPr>
        <w:t xml:space="preserve">Journal of Professional Nursing, </w:t>
      </w:r>
      <w:r w:rsidRPr="006779F3">
        <w:rPr>
          <w:rFonts w:ascii="Times New Roman" w:eastAsia="TimesNewRomanPSMT" w:hAnsi="Times New Roman" w:cs="Times New Roman"/>
          <w:sz w:val="24"/>
          <w:szCs w:val="24"/>
        </w:rPr>
        <w:t>22 (1), 39-51.</w:t>
      </w:r>
    </w:p>
    <w:p w:rsidR="002B3493" w:rsidRPr="006779F3" w:rsidRDefault="002B3493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eastAsia="TimesNewRomanPSMT" w:hAnsi="Times New Roman"/>
          <w:sz w:val="24"/>
          <w:szCs w:val="24"/>
        </w:rPr>
        <w:t>Wolf, Z. R.,</w:t>
      </w:r>
      <w:r w:rsidRPr="006779F3">
        <w:rPr>
          <w:rFonts w:ascii="Times New Roman" w:hAnsi="Times New Roman"/>
          <w:sz w:val="24"/>
          <w:szCs w:val="24"/>
        </w:rPr>
        <w:t>Hicks, R. W., Altmiller, G., Bicknell, P. (2009).Nursing student</w:t>
      </w:r>
      <w:r w:rsidR="00890484"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>medication</w:t>
      </w:r>
      <w:r w:rsidR="00890484"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>errors</w:t>
      </w:r>
      <w:r w:rsidR="00890484"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>in</w:t>
      </w:r>
      <w:r w:rsidR="00890484"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>volving</w:t>
      </w:r>
      <w:r w:rsidR="00890484"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>tubingand</w:t>
      </w:r>
      <w:r w:rsidR="00890484" w:rsidRPr="006779F3">
        <w:rPr>
          <w:rFonts w:ascii="Times New Roman" w:hAnsi="Times New Roman"/>
          <w:sz w:val="24"/>
          <w:szCs w:val="24"/>
        </w:rPr>
        <w:t xml:space="preserve"> </w:t>
      </w:r>
      <w:r w:rsidRPr="006779F3">
        <w:rPr>
          <w:rFonts w:ascii="Times New Roman" w:hAnsi="Times New Roman"/>
          <w:sz w:val="24"/>
          <w:szCs w:val="24"/>
        </w:rPr>
        <w:t xml:space="preserve">catheters:A descriptivestudy. </w:t>
      </w:r>
      <w:r w:rsidRPr="006779F3">
        <w:rPr>
          <w:rFonts w:ascii="Times New Roman" w:hAnsi="Times New Roman"/>
          <w:i/>
          <w:sz w:val="24"/>
          <w:szCs w:val="24"/>
        </w:rPr>
        <w:t>Nurse</w:t>
      </w:r>
      <w:r w:rsidR="00890484" w:rsidRPr="006779F3">
        <w:rPr>
          <w:rFonts w:ascii="Times New Roman" w:hAnsi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/>
          <w:i/>
          <w:sz w:val="24"/>
          <w:szCs w:val="24"/>
        </w:rPr>
        <w:t>Education</w:t>
      </w:r>
      <w:r w:rsidR="00890484" w:rsidRPr="006779F3">
        <w:rPr>
          <w:rFonts w:ascii="Times New Roman" w:hAnsi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/>
          <w:i/>
          <w:sz w:val="24"/>
          <w:szCs w:val="24"/>
        </w:rPr>
        <w:t>Today</w:t>
      </w:r>
      <w:r w:rsidR="00890484" w:rsidRPr="006779F3">
        <w:rPr>
          <w:rFonts w:ascii="Times New Roman" w:hAnsi="Times New Roman"/>
          <w:i/>
          <w:sz w:val="24"/>
          <w:szCs w:val="24"/>
        </w:rPr>
        <w:t xml:space="preserve">, </w:t>
      </w:r>
      <w:r w:rsidRPr="006779F3">
        <w:rPr>
          <w:rFonts w:ascii="Times New Roman" w:hAnsi="Times New Roman"/>
          <w:sz w:val="24"/>
          <w:szCs w:val="24"/>
        </w:rPr>
        <w:t>29, 681–688.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Woods, D., Thomas, E., Holl, J., Altman, S.,Brennan, T. (2005).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>Adverse</w:t>
      </w:r>
      <w:r w:rsidR="00890484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>eventsand</w:t>
      </w:r>
      <w:r w:rsidR="00890484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>preventable</w:t>
      </w:r>
      <w:r w:rsidR="00890484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>adverse</w:t>
      </w:r>
      <w:r w:rsidR="00890484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bCs/>
          <w:sz w:val="24"/>
          <w:szCs w:val="24"/>
        </w:rPr>
        <w:t xml:space="preserve">events in children.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Pediatrics</w:t>
      </w:r>
      <w:r w:rsidR="00890484" w:rsidRPr="006779F3">
        <w:rPr>
          <w:rFonts w:ascii="Times New Roman" w:hAnsi="Times New Roman" w:cs="Times New Roman"/>
          <w:sz w:val="24"/>
          <w:szCs w:val="24"/>
        </w:rPr>
        <w:t>,</w:t>
      </w:r>
      <w:r w:rsidRPr="006779F3">
        <w:rPr>
          <w:rFonts w:ascii="Times New Roman" w:hAnsi="Times New Roman" w:cs="Times New Roman"/>
          <w:sz w:val="24"/>
          <w:szCs w:val="24"/>
        </w:rPr>
        <w:t xml:space="preserve"> 115-155.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Wright, K. (2005). An exploration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into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the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most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effective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way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to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teach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drug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calculation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skills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to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nursing</w:t>
      </w:r>
      <w:r w:rsidR="00817228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students. </w:t>
      </w:r>
      <w:r w:rsidRPr="006779F3">
        <w:rPr>
          <w:rFonts w:ascii="Times New Roman" w:hAnsi="Times New Roman" w:cs="Times New Roman"/>
          <w:i/>
          <w:sz w:val="24"/>
          <w:szCs w:val="24"/>
        </w:rPr>
        <w:t>Nurse</w:t>
      </w:r>
      <w:r w:rsidR="00851A0D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Education</w:t>
      </w:r>
      <w:r w:rsidR="00851A0D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Today</w:t>
      </w:r>
      <w:r w:rsidR="00851A0D" w:rsidRPr="006779F3">
        <w:rPr>
          <w:rFonts w:ascii="Times New Roman" w:hAnsi="Times New Roman" w:cs="Times New Roman"/>
          <w:i/>
          <w:sz w:val="24"/>
          <w:szCs w:val="24"/>
        </w:rPr>
        <w:t>,</w:t>
      </w:r>
      <w:r w:rsidRPr="006779F3">
        <w:rPr>
          <w:rFonts w:ascii="Times New Roman" w:hAnsi="Times New Roman" w:cs="Times New Roman"/>
          <w:sz w:val="24"/>
          <w:szCs w:val="24"/>
        </w:rPr>
        <w:t xml:space="preserve"> 25, 430-436.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t xml:space="preserve">Wright, K. (2006). Barriers to accurate drug calculations. </w:t>
      </w:r>
      <w:r w:rsidRPr="006779F3">
        <w:rPr>
          <w:rFonts w:ascii="Times New Roman" w:hAnsi="Times New Roman"/>
          <w:i/>
          <w:sz w:val="24"/>
          <w:szCs w:val="24"/>
        </w:rPr>
        <w:t>Nursing Standard</w:t>
      </w:r>
      <w:r w:rsidRPr="006779F3">
        <w:rPr>
          <w:rFonts w:ascii="Times New Roman" w:hAnsi="Times New Roman"/>
          <w:sz w:val="24"/>
          <w:szCs w:val="24"/>
        </w:rPr>
        <w:t>, 20, 28, 41-45.</w:t>
      </w:r>
    </w:p>
    <w:p w:rsidR="002B3493" w:rsidRPr="006779F3" w:rsidRDefault="002B3493" w:rsidP="00AE71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Wright, K. (2007). Student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nurses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need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more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than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maths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to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improve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their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drug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calculating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skills. </w:t>
      </w:r>
      <w:r w:rsidRPr="006779F3">
        <w:rPr>
          <w:rFonts w:ascii="Times New Roman" w:hAnsi="Times New Roman" w:cs="Times New Roman"/>
          <w:i/>
          <w:sz w:val="24"/>
          <w:szCs w:val="24"/>
        </w:rPr>
        <w:t>Nurse</w:t>
      </w:r>
      <w:r w:rsidR="00890484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Education</w:t>
      </w:r>
      <w:r w:rsidR="00890484" w:rsidRPr="006779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i/>
          <w:sz w:val="24"/>
          <w:szCs w:val="24"/>
        </w:rPr>
        <w:t>Today</w:t>
      </w:r>
      <w:r w:rsidRPr="006779F3">
        <w:rPr>
          <w:rFonts w:ascii="Times New Roman" w:hAnsi="Times New Roman" w:cs="Times New Roman"/>
          <w:sz w:val="24"/>
          <w:szCs w:val="24"/>
        </w:rPr>
        <w:t>, 27, 278-285.</w:t>
      </w:r>
    </w:p>
    <w:p w:rsidR="002B3493" w:rsidRPr="006779F3" w:rsidRDefault="002B3493" w:rsidP="00C21617">
      <w:pPr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9F3">
        <w:rPr>
          <w:rFonts w:ascii="Times New Roman" w:hAnsi="Times New Roman" w:cs="Times New Roman"/>
          <w:sz w:val="24"/>
          <w:szCs w:val="24"/>
        </w:rPr>
        <w:t>Wright, K. (2008a). Drug</w:t>
      </w:r>
      <w:r w:rsidR="0080793B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calculations</w:t>
      </w:r>
      <w:r w:rsidR="0089048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part 1: a critique of the</w:t>
      </w:r>
      <w:r w:rsidR="00890484" w:rsidRPr="006779F3">
        <w:rPr>
          <w:rFonts w:ascii="Times New Roman" w:hAnsi="Times New Roman" w:cs="Times New Roman"/>
          <w:sz w:val="24"/>
          <w:szCs w:val="24"/>
        </w:rPr>
        <w:t xml:space="preserve"> Formula </w:t>
      </w:r>
      <w:r w:rsidRPr="006779F3">
        <w:rPr>
          <w:rFonts w:ascii="Times New Roman" w:hAnsi="Times New Roman" w:cs="Times New Roman"/>
          <w:sz w:val="24"/>
          <w:szCs w:val="24"/>
        </w:rPr>
        <w:t>used</w:t>
      </w:r>
      <w:r w:rsidR="0089048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>by</w:t>
      </w:r>
      <w:r w:rsidR="00890484" w:rsidRPr="006779F3">
        <w:rPr>
          <w:rFonts w:ascii="Times New Roman" w:hAnsi="Times New Roman" w:cs="Times New Roman"/>
          <w:sz w:val="24"/>
          <w:szCs w:val="24"/>
        </w:rPr>
        <w:t xml:space="preserve"> </w:t>
      </w:r>
      <w:r w:rsidRPr="006779F3">
        <w:rPr>
          <w:rFonts w:ascii="Times New Roman" w:hAnsi="Times New Roman" w:cs="Times New Roman"/>
          <w:sz w:val="24"/>
          <w:szCs w:val="24"/>
        </w:rPr>
        <w:t xml:space="preserve">nurses. </w:t>
      </w:r>
      <w:r w:rsidRPr="006779F3">
        <w:rPr>
          <w:rFonts w:ascii="Times New Roman" w:hAnsi="Times New Roman" w:cs="Times New Roman"/>
          <w:i/>
          <w:iCs/>
          <w:sz w:val="24"/>
          <w:szCs w:val="24"/>
        </w:rPr>
        <w:t>Nursing Standard</w:t>
      </w:r>
      <w:r w:rsidR="00890484" w:rsidRPr="006779F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F3">
        <w:rPr>
          <w:rFonts w:ascii="Times New Roman" w:hAnsi="Times New Roman" w:cs="Times New Roman"/>
          <w:sz w:val="24"/>
          <w:szCs w:val="24"/>
        </w:rPr>
        <w:t>22 (36), 40-42.</w:t>
      </w:r>
    </w:p>
    <w:p w:rsidR="0080793B" w:rsidRPr="006779F3" w:rsidRDefault="0080793B" w:rsidP="00AE716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9F3">
        <w:rPr>
          <w:rFonts w:ascii="Times New Roman" w:hAnsi="Times New Roman"/>
          <w:sz w:val="24"/>
          <w:szCs w:val="24"/>
        </w:rPr>
        <w:lastRenderedPageBreak/>
        <w:t xml:space="preserve">Wright, K. (2008b). Drug calculations part 2: alternative strategies to the formula. </w:t>
      </w:r>
      <w:r w:rsidRPr="006779F3">
        <w:rPr>
          <w:rFonts w:ascii="Times New Roman" w:hAnsi="Times New Roman"/>
          <w:i/>
          <w:iCs/>
          <w:sz w:val="24"/>
          <w:szCs w:val="24"/>
        </w:rPr>
        <w:t xml:space="preserve">Nursing Standard, </w:t>
      </w:r>
      <w:r w:rsidRPr="006779F3">
        <w:rPr>
          <w:rFonts w:ascii="Times New Roman" w:hAnsi="Times New Roman"/>
          <w:sz w:val="24"/>
          <w:szCs w:val="24"/>
        </w:rPr>
        <w:t>22(37), 42-44.</w:t>
      </w:r>
    </w:p>
    <w:p w:rsidR="002B3493" w:rsidRPr="00AE716E" w:rsidRDefault="002B3493" w:rsidP="00AE716E">
      <w:pPr>
        <w:spacing w:line="36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79F3">
        <w:rPr>
          <w:rFonts w:ascii="Times New Roman" w:eastAsia="TimesNewRomanPSMT" w:hAnsi="Times New Roman" w:cs="Times New Roman"/>
          <w:sz w:val="24"/>
          <w:szCs w:val="24"/>
        </w:rPr>
        <w:t>Yaraş, G. (2007). Hemşirelik öğrencilerinin ilaç dozu hesaplama becerilerinin değerlendirilmesi. Yayımlanmamış Yüksek Lisans Tezi, Cumhuriyet Üniversitesi Sağlık Bilimleri Enstitüsü Hemşirelik Programı, Sivas.</w:t>
      </w:r>
    </w:p>
    <w:p w:rsidR="002B3493" w:rsidRPr="00AE716E" w:rsidRDefault="002B3493" w:rsidP="00AE7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493" w:rsidRPr="00AE716E" w:rsidRDefault="002B3493" w:rsidP="00AE716E">
      <w:pPr>
        <w:spacing w:line="360" w:lineRule="auto"/>
        <w:jc w:val="both"/>
      </w:pPr>
    </w:p>
    <w:p w:rsidR="00162253" w:rsidRPr="00AE716E" w:rsidRDefault="00162253" w:rsidP="00AE716E">
      <w:pPr>
        <w:spacing w:line="360" w:lineRule="auto"/>
        <w:jc w:val="both"/>
      </w:pPr>
    </w:p>
    <w:sectPr w:rsidR="00162253" w:rsidRPr="00AE716E" w:rsidSect="00F455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418" w:bottom="1701" w:left="2268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76" w:rsidRDefault="007F2276" w:rsidP="00815109">
      <w:pPr>
        <w:spacing w:after="0" w:line="240" w:lineRule="auto"/>
      </w:pPr>
      <w:r>
        <w:separator/>
      </w:r>
    </w:p>
  </w:endnote>
  <w:endnote w:type="continuationSeparator" w:id="1">
    <w:p w:rsidR="007F2276" w:rsidRDefault="007F2276" w:rsidP="0081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9" w:rsidRDefault="008151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9" w:rsidRDefault="008151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9" w:rsidRDefault="008151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76" w:rsidRDefault="007F2276" w:rsidP="00815109">
      <w:pPr>
        <w:spacing w:after="0" w:line="240" w:lineRule="auto"/>
      </w:pPr>
      <w:r>
        <w:separator/>
      </w:r>
    </w:p>
  </w:footnote>
  <w:footnote w:type="continuationSeparator" w:id="1">
    <w:p w:rsidR="007F2276" w:rsidRDefault="007F2276" w:rsidP="0081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9" w:rsidRDefault="0081510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7050"/>
      <w:docPartObj>
        <w:docPartGallery w:val="Page Numbers (Top of Page)"/>
        <w:docPartUnique/>
      </w:docPartObj>
    </w:sdtPr>
    <w:sdtContent>
      <w:p w:rsidR="00815109" w:rsidRDefault="009C303C">
        <w:pPr>
          <w:pStyle w:val="stbilgi"/>
          <w:jc w:val="right"/>
        </w:pPr>
        <w:fldSimple w:instr=" PAGE   \* MERGEFORMAT ">
          <w:r w:rsidR="0024589F">
            <w:rPr>
              <w:noProof/>
            </w:rPr>
            <w:t>63</w:t>
          </w:r>
        </w:fldSimple>
      </w:p>
    </w:sdtContent>
  </w:sdt>
  <w:p w:rsidR="00815109" w:rsidRDefault="0081510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9" w:rsidRDefault="0081510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0B5"/>
    <w:multiLevelType w:val="hybridMultilevel"/>
    <w:tmpl w:val="CB027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B88"/>
    <w:multiLevelType w:val="hybridMultilevel"/>
    <w:tmpl w:val="D9AC2C54"/>
    <w:lvl w:ilvl="0" w:tplc="12663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B12"/>
    <w:rsid w:val="00151C59"/>
    <w:rsid w:val="00162253"/>
    <w:rsid w:val="001A09E3"/>
    <w:rsid w:val="001E7514"/>
    <w:rsid w:val="00213591"/>
    <w:rsid w:val="0024589F"/>
    <w:rsid w:val="00296B49"/>
    <w:rsid w:val="002B3493"/>
    <w:rsid w:val="002B5B2E"/>
    <w:rsid w:val="003473EC"/>
    <w:rsid w:val="00360347"/>
    <w:rsid w:val="00393464"/>
    <w:rsid w:val="00423385"/>
    <w:rsid w:val="00454318"/>
    <w:rsid w:val="004D7446"/>
    <w:rsid w:val="005226BD"/>
    <w:rsid w:val="00560421"/>
    <w:rsid w:val="0058701D"/>
    <w:rsid w:val="00592B12"/>
    <w:rsid w:val="005E102E"/>
    <w:rsid w:val="006232D0"/>
    <w:rsid w:val="00626CB2"/>
    <w:rsid w:val="006343A0"/>
    <w:rsid w:val="006779F3"/>
    <w:rsid w:val="00684BD1"/>
    <w:rsid w:val="00705E00"/>
    <w:rsid w:val="007F2276"/>
    <w:rsid w:val="00802620"/>
    <w:rsid w:val="0080793B"/>
    <w:rsid w:val="00815109"/>
    <w:rsid w:val="00817228"/>
    <w:rsid w:val="00851A0D"/>
    <w:rsid w:val="00890484"/>
    <w:rsid w:val="00895571"/>
    <w:rsid w:val="00906EDC"/>
    <w:rsid w:val="009752F4"/>
    <w:rsid w:val="00976091"/>
    <w:rsid w:val="009B5754"/>
    <w:rsid w:val="009C303C"/>
    <w:rsid w:val="009D3798"/>
    <w:rsid w:val="009E2C15"/>
    <w:rsid w:val="00A16E96"/>
    <w:rsid w:val="00A33420"/>
    <w:rsid w:val="00A40BFD"/>
    <w:rsid w:val="00A91C06"/>
    <w:rsid w:val="00AE716E"/>
    <w:rsid w:val="00B317E1"/>
    <w:rsid w:val="00BF66F9"/>
    <w:rsid w:val="00C01C09"/>
    <w:rsid w:val="00C040AF"/>
    <w:rsid w:val="00C21617"/>
    <w:rsid w:val="00C25170"/>
    <w:rsid w:val="00C52036"/>
    <w:rsid w:val="00DB70E4"/>
    <w:rsid w:val="00E10134"/>
    <w:rsid w:val="00E50A32"/>
    <w:rsid w:val="00ED7AC4"/>
    <w:rsid w:val="00EE5926"/>
    <w:rsid w:val="00F32389"/>
    <w:rsid w:val="00F40903"/>
    <w:rsid w:val="00F4551E"/>
    <w:rsid w:val="00F84225"/>
    <w:rsid w:val="00F8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493"/>
    <w:pPr>
      <w:ind w:left="720"/>
      <w:contextualSpacing/>
    </w:pPr>
  </w:style>
  <w:style w:type="paragraph" w:styleId="AralkYok">
    <w:name w:val="No Spacing"/>
    <w:uiPriority w:val="1"/>
    <w:qFormat/>
    <w:rsid w:val="002B3493"/>
    <w:pPr>
      <w:spacing w:after="0" w:line="240" w:lineRule="auto"/>
    </w:pPr>
    <w:rPr>
      <w:rFonts w:ascii="Calibri" w:eastAsia="Times New Roman" w:hAnsi="Calibri" w:cs="Calibri"/>
    </w:rPr>
  </w:style>
  <w:style w:type="character" w:styleId="Kpr">
    <w:name w:val="Hyperlink"/>
    <w:basedOn w:val="VarsaylanParagrafYazTipi"/>
    <w:unhideWhenUsed/>
    <w:rsid w:val="002B3493"/>
    <w:rPr>
      <w:color w:val="0000FF"/>
      <w:u w:val="single"/>
    </w:rPr>
  </w:style>
  <w:style w:type="character" w:customStyle="1" w:styleId="apple-style-span">
    <w:name w:val="apple-style-span"/>
    <w:basedOn w:val="VarsaylanParagrafYazTipi"/>
    <w:rsid w:val="002B3493"/>
  </w:style>
  <w:style w:type="paragraph" w:customStyle="1" w:styleId="Default">
    <w:name w:val="Default"/>
    <w:rsid w:val="00BF6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E5926"/>
    <w:rPr>
      <w:i/>
      <w:iCs/>
    </w:rPr>
  </w:style>
  <w:style w:type="character" w:customStyle="1" w:styleId="apple-converted-space">
    <w:name w:val="apple-converted-space"/>
    <w:basedOn w:val="VarsaylanParagrafYazTipi"/>
    <w:rsid w:val="00EE5926"/>
  </w:style>
  <w:style w:type="paragraph" w:styleId="stbilgi">
    <w:name w:val="header"/>
    <w:basedOn w:val="Normal"/>
    <w:link w:val="stbilgiChar"/>
    <w:uiPriority w:val="99"/>
    <w:unhideWhenUsed/>
    <w:rsid w:val="00815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5109"/>
  </w:style>
  <w:style w:type="paragraph" w:styleId="Altbilgi">
    <w:name w:val="footer"/>
    <w:basedOn w:val="Normal"/>
    <w:link w:val="AltbilgiChar"/>
    <w:uiPriority w:val="99"/>
    <w:semiHidden/>
    <w:unhideWhenUsed/>
    <w:rsid w:val="00815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CDER/drug/MedErrors/default.htm" TargetMode="External"/><Relationship Id="rId13" Type="http://schemas.openxmlformats.org/officeDocument/2006/relationships/hyperlink" Target="http://www.npsf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ctf.edu.tr/farma/gokhanakkan/g02_ilacuygulama.pdf" TargetMode="External"/><Relationship Id="rId12" Type="http://schemas.openxmlformats.org/officeDocument/2006/relationships/hyperlink" Target="http://www.samsun.saglik.gov.tr/ppt/sunu3.pp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rkhemsirelerdernegi.org.tr/menu/saglik-guncel/thd-sagligin-sesi-yazilari/hemsireler-ilac-uygulama-hatalarini-onlemede-anahtar-kisi-mi-dir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tf.edu.tr/farma/onersuzer/pdf/tr/28_Farmakolojiye_giri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ointcommission.org/Library/T%20M_%20hysicians/%20mp_11_06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cn.ch/about-icn/icn-definition-of-nursing/2010" TargetMode="External"/><Relationship Id="rId14" Type="http://schemas.openxmlformats.org/officeDocument/2006/relationships/hyperlink" Target="http://www.nccmerp.org/aboutMedError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71</cp:revision>
  <dcterms:created xsi:type="dcterms:W3CDTF">2012-10-20T18:54:00Z</dcterms:created>
  <dcterms:modified xsi:type="dcterms:W3CDTF">2012-12-26T12:22:00Z</dcterms:modified>
</cp:coreProperties>
</file>